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09" w:type="dxa"/>
        <w:tblInd w:w="-142" w:type="dxa"/>
        <w:tblLook w:val="04A0" w:firstRow="1" w:lastRow="0" w:firstColumn="1" w:lastColumn="0" w:noHBand="0" w:noVBand="1"/>
      </w:tblPr>
      <w:tblGrid>
        <w:gridCol w:w="4678"/>
        <w:gridCol w:w="4531"/>
      </w:tblGrid>
      <w:tr w:rsidR="00AA5FCE" w:rsidRPr="00AA5FCE" w14:paraId="57DAC041" w14:textId="77777777" w:rsidTr="00490A4D">
        <w:tc>
          <w:tcPr>
            <w:tcW w:w="4678" w:type="dxa"/>
          </w:tcPr>
          <w:p w14:paraId="3BAE44C5" w14:textId="6A14562F" w:rsidR="00490A4D" w:rsidRPr="00AA5FCE" w:rsidRDefault="00490A4D" w:rsidP="0039352F">
            <w:pPr>
              <w:widowControl w:val="0"/>
              <w:jc w:val="center"/>
              <w:rPr>
                <w:b/>
                <w:bCs/>
                <w:szCs w:val="28"/>
              </w:rPr>
            </w:pPr>
            <w:r w:rsidRPr="00AA5FCE">
              <w:rPr>
                <w:b/>
                <w:bCs/>
                <w:sz w:val="28"/>
                <w:szCs w:val="28"/>
              </w:rPr>
              <w:t>B</w:t>
            </w:r>
            <w:r w:rsidR="00522DC3" w:rsidRPr="00AA5FCE">
              <w:rPr>
                <w:b/>
                <w:bCs/>
                <w:sz w:val="28"/>
                <w:szCs w:val="28"/>
              </w:rPr>
              <w:t xml:space="preserve">CH ĐOÀN TỈNH </w:t>
            </w:r>
            <w:r w:rsidR="00E46A50" w:rsidRPr="00AA5FCE">
              <w:rPr>
                <w:b/>
                <w:bCs/>
                <w:sz w:val="28"/>
                <w:szCs w:val="28"/>
              </w:rPr>
              <w:t>CAO BẰNG</w:t>
            </w:r>
          </w:p>
          <w:p w14:paraId="6F02162F" w14:textId="0EF7B464" w:rsidR="00BA337E" w:rsidRPr="0062159C" w:rsidRDefault="00490A4D" w:rsidP="0062159C">
            <w:pPr>
              <w:widowControl w:val="0"/>
              <w:jc w:val="center"/>
              <w:rPr>
                <w:szCs w:val="28"/>
              </w:rPr>
            </w:pPr>
            <w:r w:rsidRPr="00AA5FCE">
              <w:rPr>
                <w:sz w:val="28"/>
                <w:szCs w:val="28"/>
              </w:rPr>
              <w:t>***</w:t>
            </w:r>
          </w:p>
        </w:tc>
        <w:tc>
          <w:tcPr>
            <w:tcW w:w="4531" w:type="dxa"/>
          </w:tcPr>
          <w:p w14:paraId="3E19FB6A" w14:textId="77777777" w:rsidR="00490A4D" w:rsidRPr="00AA5FCE" w:rsidRDefault="00490A4D" w:rsidP="0039352F">
            <w:pPr>
              <w:widowControl w:val="0"/>
              <w:jc w:val="center"/>
              <w:rPr>
                <w:b/>
                <w:bCs/>
                <w:sz w:val="30"/>
                <w:szCs w:val="30"/>
              </w:rPr>
            </w:pPr>
            <w:r w:rsidRPr="00AA5FCE">
              <w:rPr>
                <w:b/>
                <w:bCs/>
                <w:sz w:val="30"/>
                <w:szCs w:val="30"/>
              </w:rPr>
              <w:t>ĐOÀN TNCS HỒ CHÍ MINH</w:t>
            </w:r>
          </w:p>
          <w:p w14:paraId="05CEF28B" w14:textId="77777777" w:rsidR="00490A4D" w:rsidRPr="00AA5FCE" w:rsidRDefault="00BD1AFB" w:rsidP="0039352F">
            <w:pPr>
              <w:widowControl w:val="0"/>
              <w:jc w:val="right"/>
              <w:rPr>
                <w:szCs w:val="28"/>
              </w:rPr>
            </w:pPr>
            <w:r w:rsidRPr="00AA5FCE">
              <w:rPr>
                <w:noProof/>
                <w:sz w:val="28"/>
                <w:szCs w:val="28"/>
              </w:rPr>
              <mc:AlternateContent>
                <mc:Choice Requires="wps">
                  <w:drawing>
                    <wp:anchor distT="4294967294" distB="4294967294" distL="114300" distR="114300" simplePos="0" relativeHeight="251658240" behindDoc="0" locked="0" layoutInCell="1" allowOverlap="1" wp14:anchorId="18FE4143" wp14:editId="6D1A75A3">
                      <wp:simplePos x="0" y="0"/>
                      <wp:positionH relativeFrom="column">
                        <wp:posOffset>125730</wp:posOffset>
                      </wp:positionH>
                      <wp:positionV relativeFrom="paragraph">
                        <wp:posOffset>3809</wp:posOffset>
                      </wp:positionV>
                      <wp:extent cx="2443480" cy="0"/>
                      <wp:effectExtent l="0" t="0" r="13970" b="1905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3480" cy="0"/>
                              </a:xfrm>
                              <a:prstGeom prst="line">
                                <a:avLst/>
                              </a:prstGeom>
                              <a:noFill/>
                              <a:ln w="6350" cap="flat" cmpd="sng" algn="ctr">
                                <a:solidFill>
                                  <a:sysClr val="windowText" lastClr="1F1F1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7241D97" id="Đường nối Thẳng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pt,.3pt" to="202.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" strokecolor="windowText" strokeweight=".5pt">
                      <v:stroke joinstyle="miter"/>
                      <o:lock v:ext="edit" shapetype="f"/>
                    </v:line>
                  </w:pict>
                </mc:Fallback>
              </mc:AlternateContent>
            </w:r>
          </w:p>
          <w:p w14:paraId="6F3B7A96" w14:textId="2250B2A4" w:rsidR="00490A4D" w:rsidRPr="00AA5FCE" w:rsidRDefault="00975EC8" w:rsidP="0062159C">
            <w:pPr>
              <w:widowControl w:val="0"/>
              <w:jc w:val="center"/>
              <w:rPr>
                <w:i/>
                <w:iCs/>
                <w:szCs w:val="28"/>
              </w:rPr>
            </w:pPr>
            <w:r w:rsidRPr="00AA5FCE">
              <w:rPr>
                <w:i/>
                <w:iCs/>
                <w:sz w:val="26"/>
                <w:szCs w:val="26"/>
              </w:rPr>
              <w:t>Cao Bằng</w:t>
            </w:r>
            <w:r w:rsidR="00490A4D" w:rsidRPr="00AA5FCE">
              <w:rPr>
                <w:i/>
                <w:iCs/>
                <w:sz w:val="26"/>
                <w:szCs w:val="26"/>
              </w:rPr>
              <w:t>, ngày</w:t>
            </w:r>
            <w:r w:rsidR="0062159C">
              <w:rPr>
                <w:i/>
                <w:iCs/>
                <w:sz w:val="26"/>
                <w:szCs w:val="26"/>
              </w:rPr>
              <w:t xml:space="preserve"> 31</w:t>
            </w:r>
            <w:r w:rsidR="00490A4D" w:rsidRPr="00AA5FCE">
              <w:rPr>
                <w:i/>
                <w:iCs/>
                <w:sz w:val="26"/>
                <w:szCs w:val="26"/>
              </w:rPr>
              <w:t xml:space="preserve">  tháng</w:t>
            </w:r>
            <w:r w:rsidR="00522DC3" w:rsidRPr="00AA5FCE">
              <w:rPr>
                <w:i/>
                <w:iCs/>
                <w:sz w:val="26"/>
                <w:szCs w:val="26"/>
              </w:rPr>
              <w:t xml:space="preserve"> </w:t>
            </w:r>
            <w:r w:rsidR="00B6316B" w:rsidRPr="00AA5FCE">
              <w:rPr>
                <w:i/>
                <w:iCs/>
                <w:sz w:val="26"/>
                <w:szCs w:val="26"/>
              </w:rPr>
              <w:t>7</w:t>
            </w:r>
            <w:r w:rsidR="00490A4D" w:rsidRPr="00AA5FCE">
              <w:rPr>
                <w:i/>
                <w:iCs/>
                <w:sz w:val="26"/>
                <w:szCs w:val="26"/>
              </w:rPr>
              <w:t xml:space="preserve"> năm 202</w:t>
            </w:r>
            <w:r w:rsidR="00517DE3" w:rsidRPr="00AA5FCE">
              <w:rPr>
                <w:i/>
                <w:iCs/>
                <w:sz w:val="26"/>
                <w:szCs w:val="26"/>
              </w:rPr>
              <w:t>2</w:t>
            </w:r>
          </w:p>
        </w:tc>
      </w:tr>
    </w:tbl>
    <w:p w14:paraId="0AE6E4A8" w14:textId="77777777" w:rsidR="00D23B6F" w:rsidRPr="00AA5FCE" w:rsidRDefault="00D23B6F" w:rsidP="0039352F">
      <w:pPr>
        <w:widowControl w:val="0"/>
        <w:ind w:firstLine="709"/>
        <w:jc w:val="center"/>
        <w:rPr>
          <w:b/>
          <w:bCs/>
          <w:sz w:val="28"/>
          <w:szCs w:val="28"/>
        </w:rPr>
      </w:pPr>
    </w:p>
    <w:p w14:paraId="56DEB34F" w14:textId="77777777" w:rsidR="00490A4D" w:rsidRPr="00AA5FCE" w:rsidRDefault="00490A4D" w:rsidP="0039352F">
      <w:pPr>
        <w:widowControl w:val="0"/>
        <w:jc w:val="center"/>
        <w:rPr>
          <w:b/>
          <w:bCs/>
          <w:sz w:val="32"/>
          <w:szCs w:val="28"/>
        </w:rPr>
      </w:pPr>
      <w:r w:rsidRPr="00AA5FCE">
        <w:rPr>
          <w:b/>
          <w:bCs/>
          <w:sz w:val="32"/>
          <w:szCs w:val="28"/>
        </w:rPr>
        <w:t>BÁO CÁO</w:t>
      </w:r>
    </w:p>
    <w:p w14:paraId="6A025292" w14:textId="77777777" w:rsidR="00F02A41" w:rsidRPr="00AA5FCE" w:rsidRDefault="00B6316B" w:rsidP="0039352F">
      <w:pPr>
        <w:widowControl w:val="0"/>
        <w:jc w:val="center"/>
        <w:rPr>
          <w:b/>
          <w:bCs/>
          <w:sz w:val="28"/>
          <w:szCs w:val="28"/>
        </w:rPr>
      </w:pPr>
      <w:r w:rsidRPr="00AA5FCE">
        <w:rPr>
          <w:b/>
          <w:bCs/>
          <w:sz w:val="28"/>
          <w:szCs w:val="28"/>
        </w:rPr>
        <w:t xml:space="preserve">Kết quả </w:t>
      </w:r>
      <w:r w:rsidR="00CA5B57" w:rsidRPr="00AA5FCE">
        <w:rPr>
          <w:b/>
          <w:bCs/>
          <w:sz w:val="28"/>
          <w:szCs w:val="28"/>
        </w:rPr>
        <w:t xml:space="preserve">thực hiện </w:t>
      </w:r>
      <w:r w:rsidR="00664C20" w:rsidRPr="00AA5FCE">
        <w:rPr>
          <w:b/>
          <w:bCs/>
          <w:sz w:val="28"/>
          <w:szCs w:val="28"/>
        </w:rPr>
        <w:t>Chương trình</w:t>
      </w:r>
      <w:r w:rsidR="00CA5B57" w:rsidRPr="00AA5FCE">
        <w:rPr>
          <w:b/>
          <w:bCs/>
          <w:sz w:val="28"/>
          <w:szCs w:val="28"/>
        </w:rPr>
        <w:t xml:space="preserve"> phối hợp </w:t>
      </w:r>
    </w:p>
    <w:p w14:paraId="0008B2AE" w14:textId="440B80A1" w:rsidR="005E2848" w:rsidRPr="00AA5FCE" w:rsidRDefault="00CA5B57" w:rsidP="0039352F">
      <w:pPr>
        <w:widowControl w:val="0"/>
        <w:jc w:val="center"/>
        <w:rPr>
          <w:b/>
          <w:bCs/>
          <w:sz w:val="28"/>
          <w:szCs w:val="28"/>
        </w:rPr>
      </w:pPr>
      <w:r w:rsidRPr="00AA5FCE">
        <w:rPr>
          <w:b/>
          <w:bCs/>
          <w:sz w:val="28"/>
          <w:szCs w:val="28"/>
        </w:rPr>
        <w:t xml:space="preserve">giữa </w:t>
      </w:r>
      <w:r w:rsidR="00C47F10" w:rsidRPr="00AA5FCE">
        <w:rPr>
          <w:b/>
          <w:bCs/>
          <w:sz w:val="28"/>
          <w:szCs w:val="28"/>
        </w:rPr>
        <w:t xml:space="preserve">Đoàn </w:t>
      </w:r>
      <w:r w:rsidR="00F02A41" w:rsidRPr="00AA5FCE">
        <w:rPr>
          <w:b/>
          <w:bCs/>
          <w:sz w:val="28"/>
          <w:szCs w:val="28"/>
        </w:rPr>
        <w:t>TNCS</w:t>
      </w:r>
      <w:r w:rsidR="00C47F10" w:rsidRPr="00AA5FCE">
        <w:rPr>
          <w:b/>
          <w:bCs/>
          <w:sz w:val="28"/>
          <w:szCs w:val="28"/>
        </w:rPr>
        <w:t xml:space="preserve"> Hồ Chí Minh tỉnh và</w:t>
      </w:r>
      <w:r w:rsidRPr="00AA5FCE">
        <w:rPr>
          <w:b/>
          <w:bCs/>
          <w:sz w:val="28"/>
          <w:szCs w:val="28"/>
        </w:rPr>
        <w:t xml:space="preserve"> UBND tỉnh</w:t>
      </w:r>
      <w:r w:rsidR="004E5625" w:rsidRPr="00AA5FCE">
        <w:rPr>
          <w:b/>
          <w:bCs/>
          <w:sz w:val="28"/>
          <w:szCs w:val="28"/>
        </w:rPr>
        <w:t xml:space="preserve"> Cao Bằng</w:t>
      </w:r>
    </w:p>
    <w:p w14:paraId="615FC66A" w14:textId="56DCA09B" w:rsidR="00B6316B" w:rsidRPr="00AA5FCE" w:rsidRDefault="005E2848" w:rsidP="0039352F">
      <w:pPr>
        <w:widowControl w:val="0"/>
        <w:jc w:val="center"/>
        <w:rPr>
          <w:b/>
          <w:bCs/>
          <w:sz w:val="28"/>
          <w:szCs w:val="28"/>
        </w:rPr>
      </w:pPr>
      <w:r w:rsidRPr="00AA5FCE">
        <w:rPr>
          <w:b/>
          <w:bCs/>
          <w:sz w:val="28"/>
          <w:szCs w:val="28"/>
        </w:rPr>
        <w:t xml:space="preserve"> giai đoạn 2018</w:t>
      </w:r>
      <w:r w:rsidR="00CA5B57" w:rsidRPr="00AA5FCE">
        <w:rPr>
          <w:b/>
          <w:bCs/>
          <w:sz w:val="28"/>
          <w:szCs w:val="28"/>
        </w:rPr>
        <w:t xml:space="preserve"> - 2022 </w:t>
      </w:r>
    </w:p>
    <w:p w14:paraId="2FED4EE5" w14:textId="77777777" w:rsidR="00490A4D" w:rsidRPr="00AA5FCE" w:rsidRDefault="00490A4D" w:rsidP="0039352F">
      <w:pPr>
        <w:widowControl w:val="0"/>
        <w:ind w:firstLine="709"/>
        <w:rPr>
          <w:sz w:val="28"/>
          <w:szCs w:val="28"/>
        </w:rPr>
      </w:pPr>
    </w:p>
    <w:p w14:paraId="3DF884ED" w14:textId="27205D91" w:rsidR="00522DC3" w:rsidRPr="00946215" w:rsidRDefault="00664C20" w:rsidP="009724BB">
      <w:pPr>
        <w:pStyle w:val="ListParagraph"/>
        <w:widowControl w:val="0"/>
        <w:ind w:left="0" w:firstLine="567"/>
        <w:jc w:val="both"/>
        <w:rPr>
          <w:b/>
          <w:sz w:val="28"/>
          <w:szCs w:val="28"/>
        </w:rPr>
      </w:pPr>
      <w:r w:rsidRPr="00946215">
        <w:rPr>
          <w:bCs/>
          <w:sz w:val="28"/>
          <w:szCs w:val="28"/>
          <w:lang w:val="da-DK"/>
        </w:rPr>
        <w:t>Thực hiện Công văn số 9021-CV/TWĐTN-VP ngày 28/02/2022 của Ban Bí thư Trung ương Đoàn về việc báo cáo kết quả thực hiện chương trình phối hợp giữa Ban Chấp hành Đoàn cấp tỉnh với UBND tỉnh giai đoạn 2017 - 2022 và định hướng nội dung trọng tâm ký Chương tr</w:t>
      </w:r>
      <w:r w:rsidR="00525B62" w:rsidRPr="00946215">
        <w:rPr>
          <w:bCs/>
          <w:sz w:val="28"/>
          <w:szCs w:val="28"/>
          <w:lang w:val="da-DK"/>
        </w:rPr>
        <w:t>ình phối hợp giai đoạn 2022 -</w:t>
      </w:r>
      <w:r w:rsidR="000246A1" w:rsidRPr="00946215">
        <w:rPr>
          <w:bCs/>
          <w:sz w:val="28"/>
          <w:szCs w:val="28"/>
          <w:lang w:val="da-DK"/>
        </w:rPr>
        <w:t xml:space="preserve"> 2027, Ban Thường vụ Tỉnh Đ</w:t>
      </w:r>
      <w:r w:rsidRPr="00946215">
        <w:rPr>
          <w:bCs/>
          <w:sz w:val="28"/>
          <w:szCs w:val="28"/>
          <w:lang w:val="da-DK"/>
        </w:rPr>
        <w:t xml:space="preserve">oàn báo cáo kết quả </w:t>
      </w:r>
      <w:r w:rsidR="00525B62" w:rsidRPr="00946215">
        <w:rPr>
          <w:bCs/>
          <w:sz w:val="28"/>
          <w:szCs w:val="28"/>
          <w:lang w:val="da-DK"/>
        </w:rPr>
        <w:t xml:space="preserve">công tác phối hợp giữa </w:t>
      </w:r>
      <w:r w:rsidR="00C47F10" w:rsidRPr="00946215">
        <w:rPr>
          <w:bCs/>
          <w:sz w:val="28"/>
          <w:szCs w:val="28"/>
          <w:lang w:val="da-DK"/>
        </w:rPr>
        <w:t xml:space="preserve">Đoàn TNCS Hồ Chí Minh tỉnh </w:t>
      </w:r>
      <w:r w:rsidR="00525B62" w:rsidRPr="00946215">
        <w:rPr>
          <w:bCs/>
          <w:sz w:val="28"/>
          <w:szCs w:val="28"/>
          <w:lang w:val="da-DK"/>
        </w:rPr>
        <w:t xml:space="preserve">với Uỷ ban Nhân dân tỉnh </w:t>
      </w:r>
      <w:r w:rsidR="004E5625" w:rsidRPr="00946215">
        <w:rPr>
          <w:bCs/>
          <w:sz w:val="28"/>
          <w:szCs w:val="28"/>
          <w:lang w:val="da-DK"/>
        </w:rPr>
        <w:t xml:space="preserve">Cao Bằng </w:t>
      </w:r>
      <w:r w:rsidR="00AF211E" w:rsidRPr="00946215">
        <w:rPr>
          <w:bCs/>
          <w:sz w:val="28"/>
          <w:szCs w:val="28"/>
          <w:lang w:val="da-DK"/>
        </w:rPr>
        <w:t xml:space="preserve">giai đoạn 2018 - </w:t>
      </w:r>
      <w:r w:rsidR="00F0627A" w:rsidRPr="00946215">
        <w:rPr>
          <w:bCs/>
          <w:sz w:val="28"/>
          <w:szCs w:val="28"/>
          <w:lang w:val="da-DK"/>
        </w:rPr>
        <w:t xml:space="preserve">2022, </w:t>
      </w:r>
      <w:r w:rsidRPr="00946215">
        <w:rPr>
          <w:bCs/>
          <w:sz w:val="28"/>
          <w:szCs w:val="28"/>
          <w:lang w:val="da-DK"/>
        </w:rPr>
        <w:t xml:space="preserve">cụ thể như sau: </w:t>
      </w:r>
    </w:p>
    <w:p w14:paraId="25ECFFDF" w14:textId="024CA62A" w:rsidR="00E37843" w:rsidRPr="00946215" w:rsidRDefault="002419B0" w:rsidP="009724BB">
      <w:pPr>
        <w:widowControl w:val="0"/>
        <w:spacing w:before="80" w:after="80"/>
        <w:ind w:firstLine="567"/>
        <w:jc w:val="both"/>
        <w:rPr>
          <w:b/>
          <w:sz w:val="28"/>
          <w:szCs w:val="28"/>
          <w:lang w:val="da-DK"/>
        </w:rPr>
      </w:pPr>
      <w:r w:rsidRPr="00946215">
        <w:rPr>
          <w:b/>
          <w:sz w:val="28"/>
          <w:szCs w:val="28"/>
          <w:lang w:val="da-DK"/>
        </w:rPr>
        <w:t>I. CÔNG TÁC PHỐI HỢP, ĐIỀU HÀNH</w:t>
      </w:r>
    </w:p>
    <w:p w14:paraId="317E40DD" w14:textId="797B6953" w:rsidR="00FF2676" w:rsidRPr="00946215" w:rsidRDefault="00E63AE4" w:rsidP="009724BB">
      <w:pPr>
        <w:widowControl w:val="0"/>
        <w:spacing w:before="80" w:after="80"/>
        <w:ind w:firstLine="567"/>
        <w:jc w:val="both"/>
        <w:rPr>
          <w:sz w:val="28"/>
          <w:szCs w:val="28"/>
          <w:lang w:val="da-DK"/>
        </w:rPr>
      </w:pPr>
      <w:r w:rsidRPr="00946215">
        <w:rPr>
          <w:sz w:val="28"/>
          <w:szCs w:val="28"/>
          <w:lang w:val="da-DK"/>
        </w:rPr>
        <w:t xml:space="preserve">Căn cứ </w:t>
      </w:r>
      <w:r w:rsidR="00990EEC" w:rsidRPr="00946215">
        <w:rPr>
          <w:sz w:val="28"/>
          <w:szCs w:val="28"/>
          <w:lang w:val="da-DK"/>
        </w:rPr>
        <w:t>Nghị quyết liên tịch số 01/NQLT-CP-BCHTWĐ ngày 29/12/2017 về việc ban hành Quy chế phối hợp công tác</w:t>
      </w:r>
      <w:r w:rsidR="00F0627A" w:rsidRPr="00946215">
        <w:rPr>
          <w:sz w:val="28"/>
          <w:szCs w:val="28"/>
          <w:lang w:val="da-DK"/>
        </w:rPr>
        <w:t xml:space="preserve"> của Chính phủ và Ban Chấp hành </w:t>
      </w:r>
      <w:r w:rsidR="00990EEC" w:rsidRPr="00946215">
        <w:rPr>
          <w:sz w:val="28"/>
          <w:szCs w:val="28"/>
          <w:lang w:val="da-DK"/>
        </w:rPr>
        <w:t xml:space="preserve">Trung ương Đoàn Thanh niên Cộng sản Hồ Chí Minh giai đoạn 2017 - 2022, ngày 20/12/2018, Ban Thường vụ Tỉnh đoàn và Ủy ban Nhân dân tỉnh đã thống nhất </w:t>
      </w:r>
      <w:r w:rsidR="009A22EB" w:rsidRPr="00946215">
        <w:rPr>
          <w:sz w:val="28"/>
          <w:szCs w:val="28"/>
          <w:lang w:val="da-DK"/>
        </w:rPr>
        <w:t>tiếp tục thực</w:t>
      </w:r>
      <w:r w:rsidR="00C47F10" w:rsidRPr="00946215">
        <w:rPr>
          <w:sz w:val="28"/>
          <w:szCs w:val="28"/>
          <w:lang w:val="da-DK"/>
        </w:rPr>
        <w:t xml:space="preserve"> hiện</w:t>
      </w:r>
      <w:r w:rsidR="00990EEC" w:rsidRPr="00946215">
        <w:rPr>
          <w:sz w:val="28"/>
          <w:szCs w:val="28"/>
          <w:lang w:val="da-DK"/>
        </w:rPr>
        <w:t xml:space="preserve"> Quy chế phối hợp công tác số </w:t>
      </w:r>
      <w:r w:rsidR="00C47F10" w:rsidRPr="00946215">
        <w:rPr>
          <w:sz w:val="28"/>
          <w:szCs w:val="28"/>
        </w:rPr>
        <w:t>146</w:t>
      </w:r>
      <w:r w:rsidR="008C6B9F" w:rsidRPr="00946215">
        <w:rPr>
          <w:sz w:val="28"/>
          <w:szCs w:val="28"/>
          <w:lang w:val="da-DK"/>
        </w:rPr>
        <w:t xml:space="preserve">/QC-UBND-TĐTN </w:t>
      </w:r>
      <w:r w:rsidR="00A4410D" w:rsidRPr="00946215">
        <w:rPr>
          <w:sz w:val="28"/>
          <w:szCs w:val="28"/>
          <w:lang w:val="vi-VN"/>
        </w:rPr>
        <w:t xml:space="preserve">giữa UBND tỉnh và Đoàn TNCS Hồ Chí Minh tỉnh </w:t>
      </w:r>
      <w:r w:rsidR="009A22EB" w:rsidRPr="00946215">
        <w:rPr>
          <w:sz w:val="28"/>
          <w:szCs w:val="28"/>
        </w:rPr>
        <w:t xml:space="preserve">trong </w:t>
      </w:r>
      <w:r w:rsidR="008C6B9F" w:rsidRPr="00946215">
        <w:rPr>
          <w:sz w:val="28"/>
          <w:szCs w:val="28"/>
          <w:lang w:val="da-DK"/>
        </w:rPr>
        <w:t>giai đoạn 2018 -</w:t>
      </w:r>
      <w:r w:rsidR="00301B59" w:rsidRPr="00946215">
        <w:rPr>
          <w:sz w:val="28"/>
          <w:szCs w:val="28"/>
          <w:lang w:val="da-DK"/>
        </w:rPr>
        <w:t xml:space="preserve"> </w:t>
      </w:r>
      <w:r w:rsidR="009075DC" w:rsidRPr="00946215">
        <w:rPr>
          <w:sz w:val="28"/>
          <w:szCs w:val="28"/>
          <w:lang w:val="da-DK"/>
        </w:rPr>
        <w:t>2022.</w:t>
      </w:r>
    </w:p>
    <w:p w14:paraId="722F543A" w14:textId="0B9E581D" w:rsidR="00395E93" w:rsidRPr="00946215" w:rsidRDefault="002F1638" w:rsidP="009724BB">
      <w:pPr>
        <w:spacing w:before="80" w:after="80"/>
        <w:ind w:firstLine="567"/>
        <w:jc w:val="both"/>
        <w:rPr>
          <w:sz w:val="28"/>
          <w:szCs w:val="28"/>
          <w:lang w:val="es-MX"/>
        </w:rPr>
      </w:pPr>
      <w:r w:rsidRPr="00946215">
        <w:rPr>
          <w:sz w:val="28"/>
          <w:szCs w:val="28"/>
          <w:lang w:val="da-DK"/>
        </w:rPr>
        <w:t>Căn cứ các</w:t>
      </w:r>
      <w:r w:rsidR="00FF2676" w:rsidRPr="00946215">
        <w:rPr>
          <w:sz w:val="28"/>
          <w:szCs w:val="28"/>
          <w:lang w:val="da-DK"/>
        </w:rPr>
        <w:t xml:space="preserve"> nội dung </w:t>
      </w:r>
      <w:r w:rsidRPr="00946215">
        <w:rPr>
          <w:sz w:val="28"/>
          <w:szCs w:val="28"/>
          <w:lang w:val="da-DK"/>
        </w:rPr>
        <w:t xml:space="preserve">trong Quy chế, </w:t>
      </w:r>
      <w:r w:rsidR="00F0627A" w:rsidRPr="00946215">
        <w:rPr>
          <w:sz w:val="28"/>
          <w:szCs w:val="28"/>
          <w:lang w:val="da-DK"/>
        </w:rPr>
        <w:t>Ban Thường vụ Tỉnh đ</w:t>
      </w:r>
      <w:r w:rsidR="00FF2676" w:rsidRPr="00946215">
        <w:rPr>
          <w:sz w:val="28"/>
          <w:szCs w:val="28"/>
          <w:lang w:val="da-DK"/>
        </w:rPr>
        <w:t>o</w:t>
      </w:r>
      <w:r w:rsidR="003C5649" w:rsidRPr="00946215">
        <w:rPr>
          <w:sz w:val="28"/>
          <w:szCs w:val="28"/>
          <w:lang w:val="da-DK"/>
        </w:rPr>
        <w:t>àn đã chỉ đạo các huyện, thành Đ</w:t>
      </w:r>
      <w:r w:rsidR="00FF2676" w:rsidRPr="00946215">
        <w:rPr>
          <w:sz w:val="28"/>
          <w:szCs w:val="28"/>
          <w:lang w:val="da-DK"/>
        </w:rPr>
        <w:t xml:space="preserve">oàn tham mưu, </w:t>
      </w:r>
      <w:r w:rsidR="00E671C4" w:rsidRPr="00946215">
        <w:rPr>
          <w:sz w:val="28"/>
          <w:szCs w:val="28"/>
          <w:lang w:val="da-DK"/>
        </w:rPr>
        <w:t>tiếp tục thực hiện</w:t>
      </w:r>
      <w:r w:rsidR="00FF2676" w:rsidRPr="00946215">
        <w:rPr>
          <w:sz w:val="28"/>
          <w:szCs w:val="28"/>
          <w:lang w:val="da-DK"/>
        </w:rPr>
        <w:t xml:space="preserve"> Quy chế phối hợp hoạt động với Ủy ban Nh</w:t>
      </w:r>
      <w:r w:rsidR="00B50569" w:rsidRPr="00946215">
        <w:rPr>
          <w:sz w:val="28"/>
          <w:szCs w:val="28"/>
          <w:lang w:val="da-DK"/>
        </w:rPr>
        <w:t>ân dân cùng cấp</w:t>
      </w:r>
      <w:r w:rsidR="00FF2676" w:rsidRPr="00946215">
        <w:rPr>
          <w:sz w:val="28"/>
          <w:szCs w:val="28"/>
          <w:lang w:val="da-DK"/>
        </w:rPr>
        <w:t xml:space="preserve">. </w:t>
      </w:r>
      <w:r w:rsidR="0031060F" w:rsidRPr="00946215">
        <w:rPr>
          <w:sz w:val="28"/>
          <w:szCs w:val="28"/>
          <w:lang w:val="da-DK"/>
        </w:rPr>
        <w:t>Định kỳ hằng năm,</w:t>
      </w:r>
      <w:r w:rsidR="00395E93" w:rsidRPr="00946215">
        <w:rPr>
          <w:sz w:val="28"/>
          <w:szCs w:val="28"/>
          <w:lang w:val="da-DK"/>
        </w:rPr>
        <w:t xml:space="preserve"> các cấp bộ Đoàn đã chủ động triển khai</w:t>
      </w:r>
      <w:r w:rsidR="0009608D" w:rsidRPr="00946215">
        <w:rPr>
          <w:sz w:val="28"/>
          <w:szCs w:val="28"/>
          <w:lang w:val="da-DK"/>
        </w:rPr>
        <w:t>,</w:t>
      </w:r>
      <w:r w:rsidR="00395E93" w:rsidRPr="00946215">
        <w:rPr>
          <w:sz w:val="28"/>
          <w:szCs w:val="28"/>
          <w:lang w:val="da-DK"/>
        </w:rPr>
        <w:t xml:space="preserve"> cụ thể hóa các nội dung, nhiệm vụ phối hợp với UBND cùng cấp vào chương trình công tác Đoàn và phong </w:t>
      </w:r>
      <w:r w:rsidR="00001C49" w:rsidRPr="00946215">
        <w:rPr>
          <w:sz w:val="28"/>
          <w:szCs w:val="28"/>
          <w:lang w:val="da-DK"/>
        </w:rPr>
        <w:t>trào thanh thiếu nhi của đơn vị. Đ</w:t>
      </w:r>
      <w:r w:rsidR="00395E93" w:rsidRPr="00946215">
        <w:rPr>
          <w:sz w:val="28"/>
          <w:szCs w:val="28"/>
          <w:lang w:val="da-DK"/>
        </w:rPr>
        <w:t xml:space="preserve">ồng thời phối hợp </w:t>
      </w:r>
      <w:r w:rsidR="008C6B9F" w:rsidRPr="00946215">
        <w:rPr>
          <w:sz w:val="28"/>
          <w:szCs w:val="28"/>
          <w:lang w:val="da-DK"/>
        </w:rPr>
        <w:t xml:space="preserve">chặt chẽ </w:t>
      </w:r>
      <w:r w:rsidR="00395E93" w:rsidRPr="00946215">
        <w:rPr>
          <w:sz w:val="28"/>
          <w:szCs w:val="28"/>
          <w:lang w:val="da-DK"/>
        </w:rPr>
        <w:t>với các sở, ngành, đơn vị liên quan trong công tác nghiên cứu, cung cấp, trao đổi thông tin về tình hình thanh niên để xây dựng chế độ, chính sách, chương trình hoạt động phù hợp, thiết thực.</w:t>
      </w:r>
      <w:r w:rsidR="00001C49" w:rsidRPr="00946215">
        <w:rPr>
          <w:sz w:val="28"/>
          <w:szCs w:val="28"/>
          <w:lang w:val="da-DK"/>
        </w:rPr>
        <w:t xml:space="preserve"> Trong giai đoạn 2018 – 2022, Ban Thường vụ Tỉnh Đoàn tiếp tục</w:t>
      </w:r>
      <w:r w:rsidR="00001C49" w:rsidRPr="00946215">
        <w:rPr>
          <w:sz w:val="28"/>
          <w:szCs w:val="28"/>
          <w:lang w:val="es-MX"/>
        </w:rPr>
        <w:t xml:space="preserve"> </w:t>
      </w:r>
      <w:r w:rsidR="00A96CF3" w:rsidRPr="00946215">
        <w:rPr>
          <w:sz w:val="28"/>
          <w:szCs w:val="28"/>
          <w:lang w:val="es-MX"/>
        </w:rPr>
        <w:t>thực hiện ký</w:t>
      </w:r>
      <w:r w:rsidR="00001C49" w:rsidRPr="00946215">
        <w:rPr>
          <w:sz w:val="28"/>
          <w:szCs w:val="28"/>
          <w:lang w:val="es-MX"/>
        </w:rPr>
        <w:t xml:space="preserve"> kết 25 chương trình phối hợp với các sở, ban, ngành, đoàn thể để thúc đẩy sự quan tâm, cho lo của các ngành, các cấp, các tổ chức, cá nhân đối với thế hệ trẻ, đồng thời tạo cơ chế, nguồn lực triển khai công tác Đoàn và phong trào thanh thiếu nhi.</w:t>
      </w:r>
    </w:p>
    <w:p w14:paraId="7F309A0A" w14:textId="10B6FF83" w:rsidR="00395E93" w:rsidRPr="00946215" w:rsidRDefault="00395E93" w:rsidP="009724BB">
      <w:pPr>
        <w:widowControl w:val="0"/>
        <w:spacing w:before="80" w:after="80"/>
        <w:ind w:firstLine="567"/>
        <w:jc w:val="both"/>
        <w:rPr>
          <w:color w:val="FF0000"/>
          <w:sz w:val="28"/>
          <w:szCs w:val="28"/>
          <w:lang w:val="da-DK"/>
        </w:rPr>
      </w:pPr>
      <w:r w:rsidRPr="00946215">
        <w:rPr>
          <w:sz w:val="28"/>
          <w:szCs w:val="28"/>
          <w:lang w:val="da-DK"/>
        </w:rPr>
        <w:t xml:space="preserve">Thường niên, </w:t>
      </w:r>
      <w:r w:rsidR="00F0627A" w:rsidRPr="00946215">
        <w:rPr>
          <w:sz w:val="28"/>
          <w:szCs w:val="28"/>
          <w:lang w:val="da-DK"/>
        </w:rPr>
        <w:t>Lãnh đạo</w:t>
      </w:r>
      <w:r w:rsidR="00E671C4" w:rsidRPr="00946215">
        <w:rPr>
          <w:sz w:val="28"/>
          <w:szCs w:val="28"/>
          <w:lang w:val="da-DK"/>
        </w:rPr>
        <w:t xml:space="preserve"> Tỉnh ủy,</w:t>
      </w:r>
      <w:r w:rsidR="00F0627A" w:rsidRPr="00946215">
        <w:rPr>
          <w:sz w:val="28"/>
          <w:szCs w:val="28"/>
          <w:lang w:val="da-DK"/>
        </w:rPr>
        <w:t xml:space="preserve"> </w:t>
      </w:r>
      <w:r w:rsidRPr="00946215">
        <w:rPr>
          <w:sz w:val="28"/>
          <w:szCs w:val="28"/>
          <w:lang w:val="da-DK"/>
        </w:rPr>
        <w:t>UBND tỉnh làm việc với Ban Thường vụ Tỉnh đoàn để nắm bắt hoạt động trong công tác Đoàn, phong trào thanh thiếu nhi, lắng nghe kiến nghị, đề xuất và tiếp tục định hướng cho Ban Thường vụ Tỉnh đoàn tập trung triển khai hoạt động cốt lõi, trọng tâm trong thời gian tới; đồng thời thường xuyên theo dõi các hoạt động Đoàn để đánh giá thực trạng công tác Đoàn, ghi nhận, động viên những kết quả đạt được cũng như kịp thời định hướng tháo gỡ khó khă</w:t>
      </w:r>
      <w:r w:rsidR="0068394F" w:rsidRPr="00946215">
        <w:rPr>
          <w:sz w:val="28"/>
          <w:szCs w:val="28"/>
          <w:lang w:val="da-DK"/>
        </w:rPr>
        <w:t xml:space="preserve">n nhằm đẩy mạnh hoạt động Đoàn. </w:t>
      </w:r>
      <w:r w:rsidRPr="00946215">
        <w:rPr>
          <w:sz w:val="28"/>
          <w:szCs w:val="28"/>
          <w:lang w:val="da-DK"/>
        </w:rPr>
        <w:t xml:space="preserve">Đặc biệt, Ban Thường vụ Tỉnh đoàn đã </w:t>
      </w:r>
      <w:r w:rsidR="00E874DB" w:rsidRPr="00946215">
        <w:rPr>
          <w:sz w:val="28"/>
          <w:szCs w:val="28"/>
          <w:lang w:val="da-DK"/>
        </w:rPr>
        <w:t xml:space="preserve">phối hợp </w:t>
      </w:r>
      <w:r w:rsidRPr="00946215">
        <w:rPr>
          <w:sz w:val="28"/>
          <w:szCs w:val="28"/>
          <w:lang w:val="da-DK"/>
        </w:rPr>
        <w:t>tổ chức</w:t>
      </w:r>
      <w:r w:rsidR="00E874DB" w:rsidRPr="00946215">
        <w:rPr>
          <w:sz w:val="28"/>
          <w:szCs w:val="28"/>
          <w:lang w:val="da-DK"/>
        </w:rPr>
        <w:t xml:space="preserve"> 03 Diễn đàn</w:t>
      </w:r>
      <w:r w:rsidRPr="00946215">
        <w:rPr>
          <w:sz w:val="28"/>
          <w:szCs w:val="28"/>
          <w:lang w:val="da-DK"/>
        </w:rPr>
        <w:t xml:space="preserve"> đối thoại giữa lãnh đạo tỉnh với</w:t>
      </w:r>
      <w:r w:rsidR="00081D35" w:rsidRPr="00946215">
        <w:rPr>
          <w:sz w:val="28"/>
          <w:szCs w:val="28"/>
          <w:lang w:val="da-DK"/>
        </w:rPr>
        <w:t xml:space="preserve"> cán bộ đoàn,</w:t>
      </w:r>
      <w:r w:rsidRPr="00946215">
        <w:rPr>
          <w:sz w:val="28"/>
          <w:szCs w:val="28"/>
          <w:lang w:val="da-DK"/>
        </w:rPr>
        <w:t xml:space="preserve"> đoàn viên, thanh</w:t>
      </w:r>
      <w:r w:rsidR="00CD541B" w:rsidRPr="00946215">
        <w:rPr>
          <w:sz w:val="28"/>
          <w:szCs w:val="28"/>
          <w:lang w:val="da-DK"/>
        </w:rPr>
        <w:t xml:space="preserve"> </w:t>
      </w:r>
      <w:r w:rsidR="00E874DB" w:rsidRPr="00946215">
        <w:rPr>
          <w:sz w:val="28"/>
          <w:szCs w:val="28"/>
          <w:lang w:val="da-DK"/>
        </w:rPr>
        <w:t>thiếu nhi</w:t>
      </w:r>
      <w:r w:rsidRPr="00946215">
        <w:rPr>
          <w:sz w:val="28"/>
          <w:szCs w:val="28"/>
          <w:lang w:val="da-DK"/>
        </w:rPr>
        <w:t xml:space="preserve"> về những vấn đề liên quan đến </w:t>
      </w:r>
      <w:r w:rsidRPr="00946215">
        <w:rPr>
          <w:sz w:val="28"/>
          <w:szCs w:val="28"/>
          <w:lang w:val="da-DK"/>
        </w:rPr>
        <w:lastRenderedPageBreak/>
        <w:t xml:space="preserve">đời sống, học tập, rèn luyện, </w:t>
      </w:r>
      <w:r w:rsidR="008C6B9F" w:rsidRPr="00946215">
        <w:rPr>
          <w:sz w:val="28"/>
          <w:szCs w:val="28"/>
          <w:lang w:val="da-DK"/>
        </w:rPr>
        <w:t>khởi nghiệp, lập nghiệp</w:t>
      </w:r>
      <w:r w:rsidRPr="00946215">
        <w:rPr>
          <w:sz w:val="28"/>
          <w:szCs w:val="28"/>
          <w:lang w:val="da-DK"/>
        </w:rPr>
        <w:t xml:space="preserve">... </w:t>
      </w:r>
      <w:r w:rsidR="001C0D0C">
        <w:rPr>
          <w:sz w:val="28"/>
          <w:szCs w:val="28"/>
          <w:lang w:val="vi-VN"/>
        </w:rPr>
        <w:t xml:space="preserve">qua đó, góp phần </w:t>
      </w:r>
      <w:r w:rsidRPr="00946215">
        <w:rPr>
          <w:sz w:val="28"/>
          <w:szCs w:val="28"/>
          <w:lang w:val="da-DK"/>
        </w:rPr>
        <w:t>tạo động lực để thanh niên phát huy sức trẻ đáp ứng yêu cầu thực tiễn, đề xuất những nội dung, giải pháp, cơ chế lãnh đạo liên quan đến công tác Đoàn và phong trào thanh thiếu nhi, hướng tới xây dựng tổ chức Đoàn vững mạnh cả về chính trị, tư tưởng, tổ chức và hoạt động.</w:t>
      </w:r>
      <w:r w:rsidR="00CF6AEC" w:rsidRPr="00946215">
        <w:rPr>
          <w:sz w:val="28"/>
          <w:szCs w:val="28"/>
          <w:lang w:val="da-DK"/>
        </w:rPr>
        <w:t xml:space="preserve"> </w:t>
      </w:r>
    </w:p>
    <w:p w14:paraId="166FE547" w14:textId="130F1425" w:rsidR="00E37843" w:rsidRPr="00946215" w:rsidRDefault="00F607FF" w:rsidP="009724BB">
      <w:pPr>
        <w:widowControl w:val="0"/>
        <w:tabs>
          <w:tab w:val="center" w:pos="4961"/>
        </w:tabs>
        <w:spacing w:before="80" w:after="80"/>
        <w:ind w:firstLine="567"/>
        <w:jc w:val="both"/>
        <w:rPr>
          <w:b/>
          <w:sz w:val="28"/>
          <w:szCs w:val="28"/>
          <w:lang w:val="da-DK"/>
        </w:rPr>
      </w:pPr>
      <w:r w:rsidRPr="00946215">
        <w:rPr>
          <w:b/>
          <w:sz w:val="28"/>
          <w:szCs w:val="28"/>
          <w:lang w:val="da-DK"/>
        </w:rPr>
        <w:t>II. KẾT QUẢ THỰC HIỆN</w:t>
      </w:r>
      <w:r w:rsidR="003412A2" w:rsidRPr="00946215">
        <w:rPr>
          <w:b/>
          <w:sz w:val="28"/>
          <w:szCs w:val="28"/>
          <w:lang w:val="da-DK"/>
        </w:rPr>
        <w:tab/>
      </w:r>
    </w:p>
    <w:p w14:paraId="764CE37D" w14:textId="00CEE649" w:rsidR="0031220D" w:rsidRPr="00946215" w:rsidRDefault="002072EA" w:rsidP="009724BB">
      <w:pPr>
        <w:spacing w:before="80" w:after="80"/>
        <w:ind w:firstLine="567"/>
        <w:jc w:val="both"/>
        <w:rPr>
          <w:b/>
          <w:sz w:val="28"/>
          <w:szCs w:val="28"/>
        </w:rPr>
      </w:pPr>
      <w:r w:rsidRPr="00946215">
        <w:rPr>
          <w:b/>
          <w:spacing w:val="-10"/>
          <w:sz w:val="28"/>
          <w:szCs w:val="28"/>
          <w:lang w:val="da-DK"/>
        </w:rPr>
        <w:t xml:space="preserve">1. </w:t>
      </w:r>
      <w:r w:rsidR="0031220D" w:rsidRPr="00946215">
        <w:rPr>
          <w:b/>
          <w:sz w:val="28"/>
          <w:szCs w:val="28"/>
        </w:rPr>
        <w:t>Công tác xây dựng tổ chức cơ sở Đoàn vững mạnh, tuyên truyền giáo dục, vận động Đoàn viên thanh niên thực hiện tốt các chủ trương chính sách của Đảng, pháp luật của Nhà nước</w:t>
      </w:r>
    </w:p>
    <w:p w14:paraId="32D33472" w14:textId="0CE8BECE" w:rsidR="0031220D" w:rsidRPr="00946215" w:rsidRDefault="0057287B" w:rsidP="009724BB">
      <w:pPr>
        <w:spacing w:before="80" w:after="80"/>
        <w:ind w:firstLine="567"/>
        <w:jc w:val="both"/>
        <w:rPr>
          <w:b/>
          <w:i/>
          <w:sz w:val="28"/>
          <w:szCs w:val="28"/>
        </w:rPr>
      </w:pPr>
      <w:r w:rsidRPr="00946215">
        <w:rPr>
          <w:b/>
          <w:i/>
          <w:sz w:val="28"/>
          <w:szCs w:val="28"/>
        </w:rPr>
        <w:t xml:space="preserve">- </w:t>
      </w:r>
      <w:r w:rsidR="0031220D" w:rsidRPr="00946215">
        <w:rPr>
          <w:b/>
          <w:i/>
          <w:sz w:val="28"/>
          <w:szCs w:val="28"/>
        </w:rPr>
        <w:t>Công tác xây dựng</w:t>
      </w:r>
      <w:r w:rsidR="004A61B2" w:rsidRPr="00946215">
        <w:rPr>
          <w:b/>
          <w:i/>
          <w:sz w:val="28"/>
          <w:szCs w:val="28"/>
        </w:rPr>
        <w:t xml:space="preserve"> </w:t>
      </w:r>
      <w:r w:rsidRPr="00946215">
        <w:rPr>
          <w:b/>
          <w:i/>
          <w:sz w:val="28"/>
          <w:szCs w:val="28"/>
        </w:rPr>
        <w:t>tổ chức cơ sở Đoàn:</w:t>
      </w:r>
    </w:p>
    <w:p w14:paraId="6B8FBB20" w14:textId="4E32D64C" w:rsidR="0031220D" w:rsidRPr="00946215" w:rsidRDefault="0031220D" w:rsidP="009724BB">
      <w:pPr>
        <w:spacing w:before="80" w:after="80"/>
        <w:ind w:firstLine="567"/>
        <w:jc w:val="both"/>
        <w:rPr>
          <w:sz w:val="28"/>
          <w:szCs w:val="28"/>
        </w:rPr>
      </w:pPr>
      <w:r w:rsidRPr="00946215">
        <w:rPr>
          <w:sz w:val="28"/>
          <w:szCs w:val="28"/>
        </w:rPr>
        <w:t xml:space="preserve">Xác định công tác củng cố, xây dựng bộ máy tổ chức cơ sở Đoàn, đội ngũ cán bộ Đoàn các cấp là then chốt trong việc tổ chức, triển khai các hoạt động công tác Đoàn và phong trào TTN toàn tỉnh, </w:t>
      </w:r>
      <w:r w:rsidR="007B32C1" w:rsidRPr="00946215">
        <w:rPr>
          <w:sz w:val="28"/>
          <w:szCs w:val="28"/>
        </w:rPr>
        <w:t xml:space="preserve">Ban Thường vụ Tỉnh Đoàn đã </w:t>
      </w:r>
      <w:r w:rsidRPr="00946215">
        <w:rPr>
          <w:sz w:val="28"/>
          <w:szCs w:val="28"/>
        </w:rPr>
        <w:t>tập trung chỉ đạo các đơn vị cơ sở tiếp tục tăng cường tham mưu đề xuất với cấp ủy, chính quyền tiếp tục quan tâm chỉ đạo, phối hợp, tạo điều kiện cho công tác xây dựng tổ chức cơ sở Đoàn, bồi dưỡng, nâng cao năng lực phẩm chất đội ngũ c</w:t>
      </w:r>
      <w:r w:rsidR="00874183" w:rsidRPr="00946215">
        <w:rPr>
          <w:sz w:val="28"/>
          <w:szCs w:val="28"/>
        </w:rPr>
        <w:t>án bộ Đoàn chủ chốt.</w:t>
      </w:r>
    </w:p>
    <w:p w14:paraId="664E781E" w14:textId="77777777" w:rsidR="0073006A" w:rsidRPr="00DF130A" w:rsidRDefault="006277D0" w:rsidP="0073006A">
      <w:pPr>
        <w:suppressAutoHyphens/>
        <w:spacing w:before="120" w:after="120"/>
        <w:ind w:firstLine="680"/>
        <w:jc w:val="both"/>
        <w:rPr>
          <w:sz w:val="28"/>
          <w:szCs w:val="28"/>
          <w:lang w:val="pt-BR"/>
        </w:rPr>
      </w:pPr>
      <w:r w:rsidRPr="00946215">
        <w:rPr>
          <w:sz w:val="28"/>
          <w:szCs w:val="28"/>
          <w:lang w:val="pt-BR"/>
        </w:rPr>
        <w:t xml:space="preserve">Thực hiện Nghị quyết Hội nghị Trung ương 6 (khóa XII) về đổi mới, sắp xếp tổ </w:t>
      </w:r>
      <w:r w:rsidRPr="00946215">
        <w:rPr>
          <w:spacing w:val="-4"/>
          <w:sz w:val="28"/>
          <w:szCs w:val="28"/>
          <w:lang w:val="pt-BR"/>
        </w:rPr>
        <w:t xml:space="preserve">chức bộ máy của hệ thống chính trị, trên cơ sở Đề án đã được BTV Tỉnh ủy phê duyệt, BTV Tỉnh Đoàn đã thực hiện sắp xếp từ 05 ban chuyên môn, 01 văn phòng xuống còn 04 ban chuyên môn, 01 văn phòng, sáp nhập 04 đơn vị trực thuộc thành 01 đơn vị sự nghiệp là Trung tâm hoạt động thanh thiếu nhi. </w:t>
      </w:r>
      <w:r w:rsidRPr="00946215">
        <w:rPr>
          <w:sz w:val="28"/>
          <w:szCs w:val="28"/>
          <w:lang w:val="pt-BR"/>
        </w:rPr>
        <w:t xml:space="preserve">Tổ chức Đoàn các cấp trong tỉnh đã chủ động xây dựng, tham mưu với cấp ủy phương án sắp xếp tổ chức bộ máy theo tinh thần </w:t>
      </w:r>
      <w:r w:rsidRPr="00946215">
        <w:rPr>
          <w:noProof/>
          <w:sz w:val="28"/>
          <w:szCs w:val="28"/>
          <w:lang w:val="vi-VN"/>
        </w:rPr>
        <w:t>Nghị quyết số 864/NQ-UBTVQH14 ngày 10/01/2020 của Ủy ban Thường vụ Quốc hội về việc sắp xếp các đơn vị hành chính cấp huyện, cấp xã và Nghị quyết số 897/NQ-UBTVQH14 ngày</w:t>
      </w:r>
      <w:r w:rsidRPr="00946215">
        <w:rPr>
          <w:noProof/>
          <w:sz w:val="28"/>
          <w:szCs w:val="28"/>
          <w:lang w:val="pt-BR"/>
        </w:rPr>
        <w:t xml:space="preserve"> </w:t>
      </w:r>
      <w:r w:rsidRPr="00946215">
        <w:rPr>
          <w:noProof/>
          <w:sz w:val="28"/>
          <w:szCs w:val="28"/>
          <w:lang w:val="vi-VN"/>
        </w:rPr>
        <w:t xml:space="preserve">11/02/2020 của Ủy ban Thường vụ Quốc hội về việc sắp xếp các đơn vị hành chính cấp huyện và đổi tên đơn vị hành chính cấp xã thuộc tỉnh Cao Bằng; </w:t>
      </w:r>
      <w:r w:rsidRPr="00946215">
        <w:rPr>
          <w:sz w:val="28"/>
          <w:szCs w:val="28"/>
          <w:lang w:val="pt-BR"/>
        </w:rPr>
        <w:t xml:space="preserve">Hướng dẫn số 18-HD/TU ngày 18 tháng 9 năm 2019 của Ban Thường vụ Tỉnh ủy Cao Bằng về công tác tổ chức, bộ máy, cán bộ đơn vị hành chính cấp huyện, cấp xã thuộc diện sắp xếp. Qua thực hiện, </w:t>
      </w:r>
      <w:r w:rsidRPr="00946215">
        <w:rPr>
          <w:sz w:val="28"/>
          <w:szCs w:val="28"/>
          <w:lang w:val="vi-VN"/>
        </w:rPr>
        <w:t>đã giảm</w:t>
      </w:r>
      <w:r w:rsidRPr="00946215">
        <w:rPr>
          <w:sz w:val="28"/>
          <w:szCs w:val="28"/>
          <w:lang w:val="pt-BR"/>
        </w:rPr>
        <w:t xml:space="preserve"> 4 đoàn cấp huyện</w:t>
      </w:r>
      <w:r w:rsidRPr="00946215">
        <w:rPr>
          <w:sz w:val="28"/>
          <w:szCs w:val="28"/>
          <w:lang w:val="vi-VN"/>
        </w:rPr>
        <w:t>,</w:t>
      </w:r>
      <w:r w:rsidRPr="00946215">
        <w:rPr>
          <w:sz w:val="28"/>
          <w:szCs w:val="28"/>
          <w:lang w:val="pt-BR"/>
        </w:rPr>
        <w:t xml:space="preserve"> giảm 38 đoàn cấp xã, giảm 89 chi đoàn. </w:t>
      </w:r>
      <w:r w:rsidR="0073006A" w:rsidRPr="00DF130A">
        <w:rPr>
          <w:sz w:val="28"/>
          <w:szCs w:val="28"/>
          <w:lang w:val="pt-BR"/>
        </w:rPr>
        <w:t>Đến nay toàn tỉnh có 15 huyện, thành đoàn, đoàn trực thuộc; 224 Đoàn cơ sở; 121 chi đoàn cơ sở; 2360 chi đoàn.</w:t>
      </w:r>
    </w:p>
    <w:p w14:paraId="19E50582" w14:textId="7DA60D05" w:rsidR="006277D0" w:rsidRPr="00946215" w:rsidRDefault="006277D0" w:rsidP="0073006A">
      <w:pPr>
        <w:suppressAutoHyphens/>
        <w:spacing w:before="80" w:after="80"/>
        <w:ind w:firstLine="567"/>
        <w:jc w:val="both"/>
        <w:rPr>
          <w:sz w:val="28"/>
          <w:szCs w:val="28"/>
        </w:rPr>
      </w:pPr>
      <w:r w:rsidRPr="00946215">
        <w:rPr>
          <w:sz w:val="28"/>
          <w:szCs w:val="28"/>
        </w:rPr>
        <w:t>Bên cạnh đó,</w:t>
      </w:r>
      <w:r w:rsidR="005331DF" w:rsidRPr="00946215">
        <w:rPr>
          <w:sz w:val="28"/>
          <w:szCs w:val="28"/>
        </w:rPr>
        <w:t xml:space="preserve"> </w:t>
      </w:r>
      <w:r w:rsidRPr="00946215">
        <w:rPr>
          <w:sz w:val="28"/>
          <w:szCs w:val="28"/>
        </w:rPr>
        <w:t>Ban Thường vụ Tỉnh Đoàn đã phối hợp Trường chính trị Hoàng Đình Giong</w:t>
      </w:r>
      <w:r w:rsidR="00F95330" w:rsidRPr="00946215">
        <w:rPr>
          <w:sz w:val="28"/>
          <w:szCs w:val="28"/>
        </w:rPr>
        <w:t xml:space="preserve"> tổ chức 04</w:t>
      </w:r>
      <w:r w:rsidRPr="00946215">
        <w:rPr>
          <w:sz w:val="28"/>
          <w:szCs w:val="28"/>
        </w:rPr>
        <w:t xml:space="preserve"> lớp tập huấn kỹ năng, nghiệp vụ cho </w:t>
      </w:r>
      <w:r w:rsidR="009B2D9E" w:rsidRPr="00946215">
        <w:rPr>
          <w:sz w:val="28"/>
          <w:szCs w:val="28"/>
          <w:lang w:val="pt-BR"/>
        </w:rPr>
        <w:t>226</w:t>
      </w:r>
      <w:r w:rsidRPr="00946215">
        <w:rPr>
          <w:sz w:val="28"/>
          <w:szCs w:val="28"/>
          <w:lang w:val="pt-BR"/>
        </w:rPr>
        <w:t xml:space="preserve"> đồng chí cán bộ Đoàn cơ sở, đồng thời chỉ đạo các đơn vị huyện, thành đoàn, đoàn trực thuộc phối hợp với các trung tâm chính trị cùng cấp tổ chức </w:t>
      </w:r>
      <w:r w:rsidR="009B2D9E" w:rsidRPr="00946215">
        <w:rPr>
          <w:sz w:val="28"/>
          <w:szCs w:val="28"/>
          <w:lang w:val="pt-BR"/>
        </w:rPr>
        <w:t>116</w:t>
      </w:r>
      <w:r w:rsidRPr="00946215">
        <w:rPr>
          <w:sz w:val="28"/>
          <w:szCs w:val="28"/>
          <w:lang w:val="pt-BR"/>
        </w:rPr>
        <w:t xml:space="preserve"> lớp tập huấn nhằm trang bị </w:t>
      </w:r>
      <w:r w:rsidRPr="00946215">
        <w:rPr>
          <w:sz w:val="28"/>
          <w:szCs w:val="28"/>
        </w:rPr>
        <w:t xml:space="preserve">kỹ năng, nghiệp vụ cho </w:t>
      </w:r>
      <w:r w:rsidR="009B2D9E" w:rsidRPr="00946215">
        <w:rPr>
          <w:sz w:val="28"/>
          <w:szCs w:val="28"/>
          <w:lang w:val="pt-BR"/>
        </w:rPr>
        <w:t>2.574</w:t>
      </w:r>
      <w:r w:rsidRPr="00946215">
        <w:rPr>
          <w:sz w:val="28"/>
          <w:szCs w:val="28"/>
          <w:lang w:val="pt-BR"/>
        </w:rPr>
        <w:t xml:space="preserve"> cán bộ chủ chốt các đơn vị cơ sở Đoàn</w:t>
      </w:r>
      <w:r w:rsidRPr="00946215">
        <w:rPr>
          <w:sz w:val="28"/>
          <w:szCs w:val="28"/>
        </w:rPr>
        <w:t xml:space="preserve"> kịp</w:t>
      </w:r>
      <w:r w:rsidR="00A85CFA">
        <w:rPr>
          <w:sz w:val="28"/>
          <w:szCs w:val="28"/>
        </w:rPr>
        <w:t xml:space="preserve"> thời đáp ứng yêu cầu công tác.</w:t>
      </w:r>
    </w:p>
    <w:p w14:paraId="563B7312" w14:textId="77777777" w:rsidR="00946215" w:rsidRPr="00946215" w:rsidRDefault="00CD7CCE" w:rsidP="009724BB">
      <w:pPr>
        <w:spacing w:before="80" w:after="80"/>
        <w:ind w:firstLine="567"/>
        <w:jc w:val="both"/>
        <w:rPr>
          <w:b/>
          <w:i/>
          <w:sz w:val="28"/>
          <w:szCs w:val="28"/>
        </w:rPr>
      </w:pPr>
      <w:r w:rsidRPr="00946215">
        <w:rPr>
          <w:b/>
          <w:i/>
          <w:sz w:val="28"/>
          <w:szCs w:val="28"/>
        </w:rPr>
        <w:t>-</w:t>
      </w:r>
      <w:r w:rsidR="0031220D" w:rsidRPr="00946215">
        <w:rPr>
          <w:b/>
          <w:i/>
          <w:sz w:val="28"/>
          <w:szCs w:val="28"/>
        </w:rPr>
        <w:t xml:space="preserve"> Công tác tuyên truyền</w:t>
      </w:r>
      <w:r w:rsidR="002A3A35" w:rsidRPr="00946215">
        <w:rPr>
          <w:b/>
          <w:i/>
          <w:sz w:val="28"/>
          <w:szCs w:val="28"/>
        </w:rPr>
        <w:t>,</w:t>
      </w:r>
      <w:r w:rsidR="0031220D" w:rsidRPr="00946215">
        <w:rPr>
          <w:b/>
          <w:i/>
          <w:sz w:val="28"/>
          <w:szCs w:val="28"/>
        </w:rPr>
        <w:t xml:space="preserve"> giáo dục</w:t>
      </w:r>
      <w:r w:rsidRPr="00946215">
        <w:rPr>
          <w:b/>
          <w:i/>
          <w:sz w:val="28"/>
          <w:szCs w:val="28"/>
        </w:rPr>
        <w:t>:</w:t>
      </w:r>
    </w:p>
    <w:p w14:paraId="6196A226" w14:textId="2FAD8616" w:rsidR="00946215" w:rsidRPr="00946215" w:rsidRDefault="00742899" w:rsidP="009724BB">
      <w:pPr>
        <w:spacing w:before="80" w:after="80"/>
        <w:ind w:firstLine="567"/>
        <w:jc w:val="both"/>
        <w:rPr>
          <w:b/>
          <w:i/>
          <w:sz w:val="28"/>
          <w:szCs w:val="28"/>
        </w:rPr>
      </w:pPr>
      <w:r w:rsidRPr="00946215">
        <w:rPr>
          <w:sz w:val="28"/>
          <w:szCs w:val="28"/>
          <w:lang w:val="da-DK"/>
        </w:rPr>
        <w:t xml:space="preserve">Thực hiện </w:t>
      </w:r>
      <w:r w:rsidR="007A6AEC" w:rsidRPr="00946215">
        <w:rPr>
          <w:sz w:val="28"/>
          <w:szCs w:val="28"/>
          <w:lang w:val="da-DK"/>
        </w:rPr>
        <w:t xml:space="preserve">Quy chế </w:t>
      </w:r>
      <w:r w:rsidRPr="00946215">
        <w:rPr>
          <w:sz w:val="28"/>
          <w:szCs w:val="28"/>
          <w:lang w:val="da-DK"/>
        </w:rPr>
        <w:t xml:space="preserve">phối hợp </w:t>
      </w:r>
      <w:r w:rsidR="007A6AEC" w:rsidRPr="00946215">
        <w:rPr>
          <w:sz w:val="28"/>
          <w:szCs w:val="28"/>
          <w:lang w:val="da-DK"/>
        </w:rPr>
        <w:t xml:space="preserve">với </w:t>
      </w:r>
      <w:r w:rsidRPr="00946215">
        <w:rPr>
          <w:sz w:val="28"/>
          <w:szCs w:val="28"/>
          <w:lang w:val="da-DK"/>
        </w:rPr>
        <w:t xml:space="preserve">UBND tỉnh, trong giai đoạn 2018 </w:t>
      </w:r>
      <w:r w:rsidR="003518FE" w:rsidRPr="00946215">
        <w:rPr>
          <w:sz w:val="28"/>
          <w:szCs w:val="28"/>
          <w:lang w:val="vi-VN"/>
        </w:rPr>
        <w:t>-</w:t>
      </w:r>
      <w:r w:rsidRPr="00946215">
        <w:rPr>
          <w:sz w:val="28"/>
          <w:szCs w:val="28"/>
          <w:lang w:val="da-DK"/>
        </w:rPr>
        <w:t xml:space="preserve"> 2022, </w:t>
      </w:r>
      <w:r w:rsidR="00D33739">
        <w:rPr>
          <w:sz w:val="28"/>
          <w:szCs w:val="28"/>
          <w:lang w:val="da-DK"/>
        </w:rPr>
        <w:t>Ban Thường vụ Tỉnh Đoàn</w:t>
      </w:r>
      <w:r w:rsidRPr="00946215">
        <w:rPr>
          <w:sz w:val="28"/>
          <w:szCs w:val="28"/>
          <w:lang w:val="da-DK"/>
        </w:rPr>
        <w:t xml:space="preserve"> đã tăng cường công tác phối hợp với các Sở, ngành </w:t>
      </w:r>
      <w:r w:rsidR="00C72C89" w:rsidRPr="00946215">
        <w:rPr>
          <w:sz w:val="28"/>
          <w:szCs w:val="28"/>
          <w:lang w:val="da-DK"/>
        </w:rPr>
        <w:lastRenderedPageBreak/>
        <w:t>tăng cường giáo dục lý tưởng cách mạng, phẩm chất chính trị, đạo đức, lối sống, ý thức chấp hành pháp luật, kỹ năng thực hành xã hội cho thanh thiếu niên, nhất là đối với học sinh, sinh viên, đáp ứng yêu cầu của thời kỳ công nghiệp hóa, hiện đại hóa và xây dựng Nhà nước pháp quyền xã hội chủ nghĩa.</w:t>
      </w:r>
    </w:p>
    <w:p w14:paraId="781A7412" w14:textId="3005DE26" w:rsidR="0009233B" w:rsidRPr="00BA79CC" w:rsidRDefault="00061E0D" w:rsidP="009724BB">
      <w:pPr>
        <w:spacing w:before="80" w:after="80"/>
        <w:ind w:firstLine="567"/>
        <w:jc w:val="both"/>
        <w:rPr>
          <w:b/>
          <w:i/>
          <w:sz w:val="28"/>
          <w:szCs w:val="28"/>
        </w:rPr>
      </w:pPr>
      <w:r w:rsidRPr="00BA79CC">
        <w:rPr>
          <w:sz w:val="28"/>
          <w:szCs w:val="28"/>
          <w:lang w:val="da-DK"/>
        </w:rPr>
        <w:t xml:space="preserve">Các cấp bộ Đoàn </w:t>
      </w:r>
      <w:r w:rsidR="00FB6ABB" w:rsidRPr="00BA79CC">
        <w:rPr>
          <w:sz w:val="28"/>
          <w:szCs w:val="28"/>
          <w:lang w:val="da-DK"/>
        </w:rPr>
        <w:t>t</w:t>
      </w:r>
      <w:r w:rsidR="003E2E8C" w:rsidRPr="00BA79CC">
        <w:rPr>
          <w:sz w:val="28"/>
          <w:szCs w:val="28"/>
          <w:lang w:val="da-DK"/>
        </w:rPr>
        <w:t>ích cực</w:t>
      </w:r>
      <w:r w:rsidRPr="00BA79CC">
        <w:rPr>
          <w:sz w:val="28"/>
          <w:szCs w:val="28"/>
          <w:lang w:val="da-DK"/>
        </w:rPr>
        <w:t xml:space="preserve"> </w:t>
      </w:r>
      <w:r w:rsidR="003E2E8C" w:rsidRPr="00BA79CC">
        <w:rPr>
          <w:sz w:val="28"/>
          <w:szCs w:val="28"/>
          <w:lang w:val="da-DK"/>
        </w:rPr>
        <w:t xml:space="preserve">đẩy mạnh </w:t>
      </w:r>
      <w:r w:rsidR="003E2E8C" w:rsidRPr="00BA79CC">
        <w:rPr>
          <w:iCs/>
          <w:sz w:val="28"/>
          <w:szCs w:val="28"/>
        </w:rPr>
        <w:t>việc h</w:t>
      </w:r>
      <w:r w:rsidR="003E2E8C" w:rsidRPr="00BA79CC">
        <w:rPr>
          <w:iCs/>
          <w:sz w:val="28"/>
          <w:szCs w:val="28"/>
          <w:lang w:val="vi-VN"/>
        </w:rPr>
        <w:t>ọc tập và làm theo tư tưởng, đạo đức, phong cách Hồ Chí Minh</w:t>
      </w:r>
      <w:r w:rsidR="003E2E8C" w:rsidRPr="00BA79CC">
        <w:rPr>
          <w:iCs/>
          <w:sz w:val="28"/>
          <w:szCs w:val="28"/>
        </w:rPr>
        <w:t>,</w:t>
      </w:r>
      <w:r w:rsidR="003E2E8C" w:rsidRPr="00BA79CC">
        <w:rPr>
          <w:iCs/>
          <w:sz w:val="28"/>
          <w:szCs w:val="28"/>
          <w:lang w:val="nl-NL"/>
        </w:rPr>
        <w:t xml:space="preserve"> </w:t>
      </w:r>
      <w:r w:rsidRPr="00BA79CC">
        <w:rPr>
          <w:sz w:val="28"/>
          <w:szCs w:val="28"/>
          <w:lang w:val="da-DK"/>
        </w:rPr>
        <w:t>chú trọng đổi mới các hình thức giáo dục truyền thống, tổ chức các hoạt động kỷ niệm theo chặng, chuỗi bám sát các sự kiện lịch sử, chính trị, văn hóa của đất nước, các ngày lễ lớn của Đoàn, Hội, Đội thu hút đông đảo thanh thiếu nhi tham gia. T</w:t>
      </w:r>
      <w:r w:rsidRPr="00BA79CC">
        <w:rPr>
          <w:sz w:val="28"/>
          <w:szCs w:val="28"/>
          <w:lang w:val="it-IT"/>
        </w:rPr>
        <w:t>iêu biểu là các hoạt động kỷ niệm</w:t>
      </w:r>
      <w:r w:rsidR="009B2D9E" w:rsidRPr="00BA79CC">
        <w:rPr>
          <w:sz w:val="28"/>
          <w:szCs w:val="28"/>
          <w:lang w:val="it-IT"/>
        </w:rPr>
        <w:t xml:space="preserve">: </w:t>
      </w:r>
      <w:r w:rsidR="00BA79CC" w:rsidRPr="00BA79CC">
        <w:rPr>
          <w:bCs/>
          <w:sz w:val="28"/>
          <w:szCs w:val="28"/>
          <w:shd w:val="clear" w:color="auto" w:fill="FFFFFF"/>
        </w:rPr>
        <w:t>kỷ niệm 80 năm ngày Bác Hồ về nước lãnh đạo cách mạng Việt Nam gắn với kỷ niệm 60 năm ngày Bác Hồ về thăm Cao Bằng</w:t>
      </w:r>
      <w:r w:rsidR="00BA79CC" w:rsidRPr="00BA79CC">
        <w:rPr>
          <w:sz w:val="28"/>
          <w:szCs w:val="28"/>
        </w:rPr>
        <w:t xml:space="preserve">; kỷ niệm 70 năm Chủ tịch Hồ Chí Minh ra lời kêu gọi thi đua ái quốc; đợt hoạt động </w:t>
      </w:r>
      <w:r w:rsidR="00BA79CC" w:rsidRPr="00BA79CC">
        <w:rPr>
          <w:bCs/>
          <w:sz w:val="28"/>
          <w:szCs w:val="28"/>
          <w:shd w:val="clear" w:color="auto" w:fill="FFFFFF"/>
        </w:rPr>
        <w:t xml:space="preserve">“Tuổi trẻ Cao Bằng nhớ lời Di chúc theo chân Bác” kỷ niệm </w:t>
      </w:r>
      <w:r w:rsidR="00BA79CC" w:rsidRPr="00BA79CC">
        <w:rPr>
          <w:sz w:val="28"/>
          <w:szCs w:val="28"/>
        </w:rPr>
        <w:t xml:space="preserve">50 năm thực hiện Di chúc của Chủ tịch Hồ Chí Minh; 130 năm ngày sinh Chủ tịch Hồ Chí Minh, </w:t>
      </w:r>
      <w:r w:rsidR="00BA79CC" w:rsidRPr="00BA79CC">
        <w:rPr>
          <w:sz w:val="28"/>
          <w:szCs w:val="28"/>
          <w:lang w:val="vi-VN"/>
        </w:rPr>
        <w:t>110 năm Ngày Bác Hồ ra đi tìm đường cứu nước</w:t>
      </w:r>
      <w:r w:rsidR="009B2D9E" w:rsidRPr="00BA79CC">
        <w:rPr>
          <w:sz w:val="28"/>
          <w:szCs w:val="28"/>
        </w:rPr>
        <w:t>;</w:t>
      </w:r>
      <w:r w:rsidRPr="00BA79CC">
        <w:rPr>
          <w:sz w:val="28"/>
          <w:szCs w:val="28"/>
          <w:lang w:val="it-IT"/>
        </w:rPr>
        <w:t xml:space="preserve"> 90 năm Ngày thành lập Đoàn, 80 năm thành lập Đội TNTP Hồ Chí Minh, 65 năm </w:t>
      </w:r>
      <w:r w:rsidR="003518FE" w:rsidRPr="00BA79CC">
        <w:rPr>
          <w:sz w:val="28"/>
          <w:szCs w:val="28"/>
          <w:lang w:val="vi-VN"/>
        </w:rPr>
        <w:t>ngày truyền thống</w:t>
      </w:r>
      <w:r w:rsidRPr="00BA79CC">
        <w:rPr>
          <w:sz w:val="28"/>
          <w:szCs w:val="28"/>
          <w:lang w:val="it-IT"/>
        </w:rPr>
        <w:t xml:space="preserve"> Hội Liên hiệp thanh niên Việt Nam</w:t>
      </w:r>
      <w:r w:rsidR="0009233B" w:rsidRPr="00BA79CC">
        <w:rPr>
          <w:sz w:val="28"/>
          <w:szCs w:val="28"/>
          <w:lang w:val="it-IT"/>
        </w:rPr>
        <w:t>...</w:t>
      </w:r>
      <w:r w:rsidRPr="00BA79CC">
        <w:rPr>
          <w:sz w:val="28"/>
          <w:szCs w:val="28"/>
          <w:lang w:val="it-IT"/>
        </w:rPr>
        <w:t xml:space="preserve"> được tổ chức hiệu quả, ý nghĩa, sôi nổi, trở thành </w:t>
      </w:r>
      <w:r w:rsidR="0068394F" w:rsidRPr="00BA79CC">
        <w:rPr>
          <w:sz w:val="28"/>
          <w:szCs w:val="28"/>
          <w:lang w:val="it-IT"/>
        </w:rPr>
        <w:t xml:space="preserve">đợt sinh hoạt </w:t>
      </w:r>
      <w:r w:rsidRPr="00BA79CC">
        <w:rPr>
          <w:sz w:val="28"/>
          <w:szCs w:val="28"/>
          <w:lang w:val="it-IT"/>
        </w:rPr>
        <w:t>chí</w:t>
      </w:r>
      <w:r w:rsidR="009B2D9E" w:rsidRPr="00BA79CC">
        <w:rPr>
          <w:sz w:val="28"/>
          <w:szCs w:val="28"/>
          <w:lang w:val="it-IT"/>
        </w:rPr>
        <w:t>nh trị sâu rộng của tổ chức Đoàn</w:t>
      </w:r>
      <w:r w:rsidR="002A3A35" w:rsidRPr="00BA79CC">
        <w:rPr>
          <w:sz w:val="28"/>
          <w:szCs w:val="28"/>
          <w:lang w:val="it-IT"/>
        </w:rPr>
        <w:t xml:space="preserve"> thu hút trên 220.000 lượt đoàn viên, thanh niên tham gia.</w:t>
      </w:r>
    </w:p>
    <w:p w14:paraId="5068C85C" w14:textId="54FCEE7F" w:rsidR="00594261" w:rsidRPr="00946215" w:rsidRDefault="00594261" w:rsidP="009724BB">
      <w:pPr>
        <w:widowControl w:val="0"/>
        <w:spacing w:before="80" w:after="80"/>
        <w:ind w:firstLine="567"/>
        <w:jc w:val="both"/>
        <w:rPr>
          <w:spacing w:val="-4"/>
          <w:sz w:val="28"/>
          <w:szCs w:val="28"/>
        </w:rPr>
      </w:pPr>
      <w:r w:rsidRPr="00946215">
        <w:rPr>
          <w:iCs/>
          <w:sz w:val="28"/>
          <w:szCs w:val="28"/>
          <w:lang w:val="da-DK"/>
        </w:rPr>
        <w:t>Bên cạnh đó</w:t>
      </w:r>
      <w:r w:rsidRPr="00946215">
        <w:rPr>
          <w:i/>
          <w:iCs/>
          <w:sz w:val="28"/>
          <w:szCs w:val="28"/>
          <w:lang w:val="da-DK"/>
        </w:rPr>
        <w:t xml:space="preserve">, </w:t>
      </w:r>
      <w:r w:rsidRPr="00946215">
        <w:rPr>
          <w:bCs/>
          <w:sz w:val="28"/>
          <w:szCs w:val="28"/>
          <w:lang w:val="da-DK"/>
        </w:rPr>
        <w:t>các cấp bộ Đoàn cũng đã thực hiện nghiêm túc việc tuyên truyền, phổ biến, quán triệt các chủ trương, nghị quyết của Đảng; chính sách của Nhà</w:t>
      </w:r>
      <w:r w:rsidR="00BA79CC">
        <w:rPr>
          <w:bCs/>
          <w:sz w:val="28"/>
          <w:szCs w:val="28"/>
          <w:lang w:val="da-DK"/>
        </w:rPr>
        <w:t xml:space="preserve"> nước; các nghị quyết của Đoàn</w:t>
      </w:r>
      <w:r w:rsidR="00BA79CC" w:rsidRPr="00DF130A">
        <w:rPr>
          <w:rStyle w:val="FootnoteReference"/>
          <w:sz w:val="28"/>
          <w:szCs w:val="28"/>
          <w:lang w:val="nl-NL"/>
        </w:rPr>
        <w:footnoteReference w:id="1"/>
      </w:r>
      <w:r w:rsidR="00BA79CC" w:rsidRPr="00DF130A">
        <w:rPr>
          <w:sz w:val="28"/>
          <w:szCs w:val="28"/>
          <w:lang w:val="nl-NL"/>
        </w:rPr>
        <w:t xml:space="preserve">; tích cực tham gia cuộc </w:t>
      </w:r>
      <w:r w:rsidR="00BA79CC" w:rsidRPr="00DF130A">
        <w:rPr>
          <w:iCs/>
          <w:sz w:val="28"/>
          <w:szCs w:val="28"/>
        </w:rPr>
        <w:t>bầu cử đại biểu Quốc hội khoá XV, đại biểu HĐND các cấp nhiệm kỳ 2021 – 2026</w:t>
      </w:r>
      <w:r w:rsidR="00BA79CC" w:rsidRPr="00DF130A">
        <w:rPr>
          <w:rStyle w:val="FootnoteReference"/>
          <w:iCs/>
          <w:sz w:val="28"/>
          <w:szCs w:val="28"/>
        </w:rPr>
        <w:footnoteReference w:id="2"/>
      </w:r>
      <w:r w:rsidRPr="00946215">
        <w:rPr>
          <w:sz w:val="28"/>
          <w:szCs w:val="28"/>
          <w:lang w:val="da-DK"/>
        </w:rPr>
        <w:t xml:space="preserve">. Việc học tập chủ nghĩa Mác - Lênin, tư tưởng Hồ Chí Minh, 4 bài học lý luận chính trị cho đoàn viên được duy trì, đổi mới về nội dung và phương thức truyền đạt. Tích cực tuyên truyền ĐVTN khối trường tham gia </w:t>
      </w:r>
      <w:r w:rsidRPr="00946215">
        <w:rPr>
          <w:bCs/>
          <w:sz w:val="28"/>
          <w:szCs w:val="28"/>
          <w:lang w:val="da-DK"/>
        </w:rPr>
        <w:t xml:space="preserve">Hội thi Olympic toàn quốc các môn khoa học Mác - Lênin và Tư tưởng Hồ Chí Minh </w:t>
      </w:r>
      <w:r w:rsidRPr="00946215">
        <w:rPr>
          <w:bCs/>
          <w:i/>
          <w:sz w:val="28"/>
          <w:szCs w:val="28"/>
          <w:lang w:val="da-DK"/>
        </w:rPr>
        <w:t>“Ánh sáng soi đường”</w:t>
      </w:r>
      <w:r w:rsidRPr="00946215">
        <w:rPr>
          <w:bCs/>
          <w:sz w:val="28"/>
          <w:szCs w:val="28"/>
          <w:lang w:val="da-DK"/>
        </w:rPr>
        <w:t xml:space="preserve">. </w:t>
      </w:r>
      <w:r w:rsidRPr="00946215">
        <w:rPr>
          <w:sz w:val="28"/>
          <w:szCs w:val="28"/>
          <w:lang w:val="da-DK"/>
        </w:rPr>
        <w:t>Công tác nắm bắt, định hướng tình hình tư tưởng thanh thiếu nhi được triển khai kịp thời bằng nhiều hình thức, trên nhiều m</w:t>
      </w:r>
      <w:r w:rsidR="00130EF2" w:rsidRPr="00946215">
        <w:rPr>
          <w:sz w:val="28"/>
          <w:szCs w:val="28"/>
          <w:lang w:val="da-DK"/>
        </w:rPr>
        <w:t>ặt trận. Tăng cường cho cán bộ đ</w:t>
      </w:r>
      <w:r w:rsidRPr="00946215">
        <w:rPr>
          <w:sz w:val="28"/>
          <w:szCs w:val="28"/>
          <w:lang w:val="da-DK"/>
        </w:rPr>
        <w:t xml:space="preserve">oàn và ĐVTN khả năng tự phòng ngừa, tự sàng lọc, tự đấu tranh phản bác các quan điểm sai trái, thù địch. </w:t>
      </w:r>
      <w:r w:rsidR="00945817" w:rsidRPr="00DF130A">
        <w:rPr>
          <w:iCs/>
          <w:sz w:val="28"/>
          <w:szCs w:val="28"/>
        </w:rPr>
        <w:t>Công tác</w:t>
      </w:r>
      <w:r w:rsidR="00945817" w:rsidRPr="00DF130A">
        <w:rPr>
          <w:iCs/>
          <w:sz w:val="28"/>
          <w:szCs w:val="28"/>
          <w:lang w:val="vi-VN"/>
        </w:rPr>
        <w:t xml:space="preserve"> rà soát, kiện toàn</w:t>
      </w:r>
      <w:r w:rsidR="00945817" w:rsidRPr="00DF130A">
        <w:rPr>
          <w:iCs/>
          <w:sz w:val="28"/>
          <w:szCs w:val="28"/>
        </w:rPr>
        <w:t xml:space="preserve">, </w:t>
      </w:r>
      <w:r w:rsidR="00945817" w:rsidRPr="00DF130A">
        <w:rPr>
          <w:iCs/>
          <w:sz w:val="28"/>
          <w:szCs w:val="28"/>
          <w:lang w:val="vi-VN"/>
        </w:rPr>
        <w:t>bồi dưỡng</w:t>
      </w:r>
      <w:r w:rsidR="00945817" w:rsidRPr="00DF130A">
        <w:rPr>
          <w:iCs/>
          <w:sz w:val="28"/>
          <w:szCs w:val="28"/>
        </w:rPr>
        <w:t xml:space="preserve"> </w:t>
      </w:r>
      <w:r w:rsidR="00945817" w:rsidRPr="00DF130A">
        <w:rPr>
          <w:iCs/>
          <w:sz w:val="28"/>
          <w:szCs w:val="28"/>
          <w:lang w:val="vi-VN"/>
        </w:rPr>
        <w:t>cho đội ngũ báo cáo viên, tuyên truyền viên của Đoàn</w:t>
      </w:r>
      <w:r w:rsidR="00945817" w:rsidRPr="00DF130A">
        <w:rPr>
          <w:iCs/>
          <w:sz w:val="28"/>
          <w:szCs w:val="28"/>
        </w:rPr>
        <w:t xml:space="preserve"> được thực hiện thường xuyên</w:t>
      </w:r>
      <w:r w:rsidR="00945817">
        <w:rPr>
          <w:sz w:val="28"/>
          <w:szCs w:val="28"/>
          <w:lang w:val="da-DK"/>
        </w:rPr>
        <w:t>, hiện tại, c</w:t>
      </w:r>
      <w:r w:rsidR="002D38F5" w:rsidRPr="00946215">
        <w:rPr>
          <w:sz w:val="28"/>
          <w:szCs w:val="28"/>
          <w:lang w:val="da-DK"/>
        </w:rPr>
        <w:t xml:space="preserve">ác cấp bộ đoàn </w:t>
      </w:r>
      <w:r w:rsidR="002D38F5" w:rsidRPr="00946215">
        <w:rPr>
          <w:spacing w:val="-4"/>
          <w:sz w:val="28"/>
          <w:szCs w:val="28"/>
        </w:rPr>
        <w:t>t</w:t>
      </w:r>
      <w:r w:rsidR="00BA7A10" w:rsidRPr="00946215">
        <w:rPr>
          <w:spacing w:val="-4"/>
          <w:sz w:val="28"/>
          <w:szCs w:val="28"/>
        </w:rPr>
        <w:t xml:space="preserve">oàn tỉnh có 16 báo cáo viên </w:t>
      </w:r>
      <w:r w:rsidR="00CC5894">
        <w:rPr>
          <w:spacing w:val="-4"/>
          <w:sz w:val="28"/>
          <w:szCs w:val="28"/>
          <w:lang w:val="vi-VN"/>
        </w:rPr>
        <w:t xml:space="preserve">cấp tỉnh, 247 báo cáo viên cấp huyện, </w:t>
      </w:r>
      <w:r w:rsidR="00BA7A10" w:rsidRPr="00946215">
        <w:rPr>
          <w:spacing w:val="-4"/>
          <w:sz w:val="28"/>
          <w:szCs w:val="28"/>
        </w:rPr>
        <w:t>161 tuyên truyền viên cấp cơ sở; 15 câu lạc bộ lý luận trẻ.</w:t>
      </w:r>
    </w:p>
    <w:p w14:paraId="35F8F7F5" w14:textId="149CE7CA" w:rsidR="00C740EB" w:rsidRPr="00946215" w:rsidRDefault="00CB203D" w:rsidP="009724BB">
      <w:pPr>
        <w:widowControl w:val="0"/>
        <w:spacing w:before="80" w:after="80"/>
        <w:ind w:firstLine="567"/>
        <w:jc w:val="both"/>
        <w:rPr>
          <w:sz w:val="28"/>
          <w:szCs w:val="28"/>
        </w:rPr>
      </w:pPr>
      <w:r w:rsidRPr="00946215">
        <w:rPr>
          <w:sz w:val="28"/>
          <w:szCs w:val="28"/>
          <w:lang w:val="vi-VN"/>
        </w:rPr>
        <w:t>Công tác tuyên truyền</w:t>
      </w:r>
      <w:r w:rsidRPr="00946215">
        <w:rPr>
          <w:sz w:val="28"/>
          <w:szCs w:val="28"/>
        </w:rPr>
        <w:t>,</w:t>
      </w:r>
      <w:r w:rsidRPr="00946215">
        <w:rPr>
          <w:sz w:val="28"/>
          <w:szCs w:val="28"/>
          <w:lang w:val="vi-VN"/>
        </w:rPr>
        <w:t xml:space="preserve"> phổ biến pháp luật</w:t>
      </w:r>
      <w:r w:rsidRPr="00946215">
        <w:rPr>
          <w:sz w:val="28"/>
          <w:szCs w:val="28"/>
        </w:rPr>
        <w:t>, c</w:t>
      </w:r>
      <w:r w:rsidRPr="00946215">
        <w:rPr>
          <w:sz w:val="28"/>
          <w:szCs w:val="28"/>
          <w:lang w:val="vi-VN"/>
        </w:rPr>
        <w:t>ông tác thông tin, truyền thông</w:t>
      </w:r>
      <w:r w:rsidRPr="00946215">
        <w:rPr>
          <w:iCs/>
          <w:sz w:val="28"/>
          <w:szCs w:val="28"/>
        </w:rPr>
        <w:t xml:space="preserve"> được quan tâm,</w:t>
      </w:r>
      <w:r w:rsidRPr="00946215">
        <w:rPr>
          <w:iCs/>
          <w:sz w:val="28"/>
          <w:szCs w:val="28"/>
          <w:lang w:val="vi-VN"/>
        </w:rPr>
        <w:t xml:space="preserve"> </w:t>
      </w:r>
      <w:r w:rsidRPr="00946215">
        <w:rPr>
          <w:iCs/>
          <w:sz w:val="28"/>
          <w:szCs w:val="28"/>
        </w:rPr>
        <w:t>đẩy mạnh. Ban Thường vụ Tỉnh Đoàn đã thường xuyên phối hợp với</w:t>
      </w:r>
      <w:r w:rsidR="00C035F2" w:rsidRPr="00946215">
        <w:rPr>
          <w:iCs/>
          <w:sz w:val="28"/>
          <w:szCs w:val="28"/>
        </w:rPr>
        <w:t xml:space="preserve"> </w:t>
      </w:r>
      <w:r w:rsidR="007E33BF" w:rsidRPr="00946215">
        <w:rPr>
          <w:iCs/>
          <w:sz w:val="28"/>
          <w:szCs w:val="28"/>
        </w:rPr>
        <w:t>các đơn vị</w:t>
      </w:r>
      <w:r w:rsidR="00C035F2" w:rsidRPr="00946215">
        <w:rPr>
          <w:iCs/>
          <w:sz w:val="28"/>
          <w:szCs w:val="28"/>
        </w:rPr>
        <w:t xml:space="preserve"> như</w:t>
      </w:r>
      <w:r w:rsidRPr="00946215">
        <w:rPr>
          <w:iCs/>
          <w:sz w:val="28"/>
          <w:szCs w:val="28"/>
        </w:rPr>
        <w:t xml:space="preserve"> </w:t>
      </w:r>
      <w:r w:rsidR="00C035F2" w:rsidRPr="00946215">
        <w:rPr>
          <w:sz w:val="28"/>
          <w:szCs w:val="28"/>
          <w:lang w:val="da-DK"/>
        </w:rPr>
        <w:t xml:space="preserve">Sở Tư pháp, </w:t>
      </w:r>
      <w:r w:rsidR="00C035F2" w:rsidRPr="00946215">
        <w:rPr>
          <w:bCs/>
          <w:sz w:val="28"/>
          <w:szCs w:val="28"/>
          <w:lang w:val="da-DK"/>
        </w:rPr>
        <w:t>Sở Thông tin và truyền thông, Công an tỉnh</w:t>
      </w:r>
      <w:r w:rsidR="000D0C3E" w:rsidRPr="00946215">
        <w:rPr>
          <w:bCs/>
          <w:sz w:val="28"/>
          <w:szCs w:val="28"/>
          <w:lang w:val="da-DK"/>
        </w:rPr>
        <w:t xml:space="preserve">, </w:t>
      </w:r>
      <w:r w:rsidR="00622741">
        <w:rPr>
          <w:bCs/>
          <w:sz w:val="28"/>
          <w:szCs w:val="28"/>
          <w:lang w:val="vi-VN"/>
        </w:rPr>
        <w:t xml:space="preserve">BCH Biêp phòng tỉnh, </w:t>
      </w:r>
      <w:r w:rsidR="000D0C3E" w:rsidRPr="00946215">
        <w:rPr>
          <w:bCs/>
          <w:sz w:val="28"/>
          <w:szCs w:val="28"/>
          <w:lang w:val="da-DK"/>
        </w:rPr>
        <w:t>Bảo hiểm xã hội tỉnh</w:t>
      </w:r>
      <w:r w:rsidR="007E33BF" w:rsidRPr="00946215">
        <w:rPr>
          <w:bCs/>
          <w:sz w:val="28"/>
          <w:szCs w:val="28"/>
          <w:lang w:val="da-DK"/>
        </w:rPr>
        <w:t>, Đài phát thanh truyền hình tỉnh, Báo Cao Bằng</w:t>
      </w:r>
      <w:r w:rsidR="00C035F2" w:rsidRPr="00946215">
        <w:rPr>
          <w:bCs/>
          <w:sz w:val="28"/>
          <w:szCs w:val="28"/>
          <w:lang w:val="da-DK"/>
        </w:rPr>
        <w:t xml:space="preserve"> </w:t>
      </w:r>
      <w:r w:rsidR="004902E1" w:rsidRPr="00946215">
        <w:rPr>
          <w:sz w:val="28"/>
          <w:szCs w:val="28"/>
          <w:lang w:val="da-DK"/>
        </w:rPr>
        <w:t xml:space="preserve">triển khai các hoạt động </w:t>
      </w:r>
      <w:r w:rsidR="00C740EB" w:rsidRPr="00946215">
        <w:rPr>
          <w:iCs/>
          <w:sz w:val="28"/>
          <w:szCs w:val="28"/>
          <w:lang w:val="da-DK"/>
        </w:rPr>
        <w:t>tuyên truyền</w:t>
      </w:r>
      <w:r w:rsidR="006F21C0" w:rsidRPr="00946215">
        <w:rPr>
          <w:iCs/>
          <w:sz w:val="28"/>
          <w:szCs w:val="28"/>
          <w:lang w:val="da-DK"/>
        </w:rPr>
        <w:t xml:space="preserve">, phổ biến, giáo dục pháp </w:t>
      </w:r>
      <w:r w:rsidR="006F21C0" w:rsidRPr="00946215">
        <w:rPr>
          <w:iCs/>
          <w:sz w:val="28"/>
          <w:szCs w:val="28"/>
          <w:lang w:val="da-DK"/>
        </w:rPr>
        <w:lastRenderedPageBreak/>
        <w:t xml:space="preserve">luật cho thanh niên, trong đó </w:t>
      </w:r>
      <w:r w:rsidR="006F21C0" w:rsidRPr="00946215">
        <w:rPr>
          <w:bCs/>
          <w:spacing w:val="-2"/>
          <w:sz w:val="28"/>
          <w:szCs w:val="28"/>
          <w:lang w:val="nl-NL"/>
        </w:rPr>
        <w:t>c</w:t>
      </w:r>
      <w:r w:rsidR="006F21C0" w:rsidRPr="00946215">
        <w:rPr>
          <w:iCs/>
          <w:spacing w:val="-2"/>
          <w:sz w:val="28"/>
          <w:szCs w:val="28"/>
        </w:rPr>
        <w:t>hú trọng tuyên truyền, phổ biến kiến thức quốc phòng an ninh,</w:t>
      </w:r>
      <w:r w:rsidR="006F21C0" w:rsidRPr="00946215">
        <w:rPr>
          <w:iCs/>
          <w:spacing w:val="-2"/>
          <w:sz w:val="28"/>
          <w:szCs w:val="28"/>
          <w:lang w:val="vi-VN"/>
        </w:rPr>
        <w:t xml:space="preserve"> </w:t>
      </w:r>
      <w:r w:rsidR="006F21C0" w:rsidRPr="00946215">
        <w:rPr>
          <w:iCs/>
          <w:spacing w:val="-2"/>
          <w:sz w:val="28"/>
          <w:szCs w:val="28"/>
        </w:rPr>
        <w:t xml:space="preserve">Luật thanh niên, </w:t>
      </w:r>
      <w:r w:rsidR="006F21C0" w:rsidRPr="00946215">
        <w:rPr>
          <w:iCs/>
          <w:spacing w:val="-2"/>
          <w:sz w:val="28"/>
          <w:szCs w:val="28"/>
          <w:lang w:val="vi-VN"/>
        </w:rPr>
        <w:t xml:space="preserve">về </w:t>
      </w:r>
      <w:r w:rsidR="006F21C0" w:rsidRPr="00946215">
        <w:rPr>
          <w:iCs/>
          <w:spacing w:val="-2"/>
          <w:sz w:val="28"/>
          <w:szCs w:val="28"/>
        </w:rPr>
        <w:t xml:space="preserve">chủ quyền </w:t>
      </w:r>
      <w:r w:rsidR="006F21C0" w:rsidRPr="00946215">
        <w:rPr>
          <w:iCs/>
          <w:spacing w:val="-2"/>
          <w:sz w:val="28"/>
          <w:szCs w:val="28"/>
          <w:lang w:val="vi-VN"/>
        </w:rPr>
        <w:t>biên giới lãnh thổ, biển đảo, đất liền</w:t>
      </w:r>
      <w:r w:rsidR="006F21C0" w:rsidRPr="00946215">
        <w:rPr>
          <w:iCs/>
          <w:spacing w:val="-2"/>
          <w:sz w:val="28"/>
          <w:szCs w:val="28"/>
        </w:rPr>
        <w:t>,</w:t>
      </w:r>
      <w:r w:rsidR="006F21C0" w:rsidRPr="00946215">
        <w:rPr>
          <w:iCs/>
          <w:spacing w:val="-2"/>
          <w:sz w:val="28"/>
          <w:szCs w:val="28"/>
          <w:lang w:val="vi-VN"/>
        </w:rPr>
        <w:t xml:space="preserve"> bảo vệ môi trường, an toàn giao thông, phòng chống </w:t>
      </w:r>
      <w:r w:rsidR="006F21C0" w:rsidRPr="00946215">
        <w:rPr>
          <w:iCs/>
          <w:spacing w:val="-2"/>
          <w:sz w:val="28"/>
          <w:szCs w:val="28"/>
        </w:rPr>
        <w:t>tệ nạn xã hội</w:t>
      </w:r>
      <w:r w:rsidR="006F21C0" w:rsidRPr="00946215">
        <w:rPr>
          <w:iCs/>
          <w:spacing w:val="-2"/>
          <w:sz w:val="28"/>
          <w:szCs w:val="28"/>
          <w:lang w:val="vi-VN"/>
        </w:rPr>
        <w:t xml:space="preserve"> </w:t>
      </w:r>
      <w:r w:rsidR="006F21C0" w:rsidRPr="00946215">
        <w:rPr>
          <w:bCs/>
          <w:spacing w:val="-2"/>
          <w:sz w:val="28"/>
          <w:szCs w:val="28"/>
          <w:lang w:val="nl-NL"/>
        </w:rPr>
        <w:t xml:space="preserve">cho đoàn viên thanh niên đặc biệt là </w:t>
      </w:r>
      <w:r w:rsidR="006F21C0" w:rsidRPr="00946215">
        <w:rPr>
          <w:spacing w:val="-2"/>
          <w:sz w:val="28"/>
          <w:szCs w:val="28"/>
          <w:lang w:val="vi-VN"/>
        </w:rPr>
        <w:t>vùng sâu, vùng xa, vùng đồng bào dân tộc thiểu số ít người</w:t>
      </w:r>
      <w:r w:rsidR="006F21C0" w:rsidRPr="00946215">
        <w:rPr>
          <w:iCs/>
          <w:spacing w:val="-2"/>
          <w:sz w:val="28"/>
          <w:szCs w:val="28"/>
          <w:lang w:val="it-IT"/>
        </w:rPr>
        <w:t>. T</w:t>
      </w:r>
      <w:r w:rsidR="006F21C0" w:rsidRPr="00946215">
        <w:rPr>
          <w:iCs/>
          <w:spacing w:val="-2"/>
          <w:sz w:val="28"/>
          <w:szCs w:val="28"/>
          <w:lang w:val="da-DK"/>
        </w:rPr>
        <w:t>ăng cường tuyên truyền, giáo dục đoàn viên thanh niên không vận chuyển, buôn bán, sử dụng trái phép pháo nổ;</w:t>
      </w:r>
      <w:r w:rsidR="006F21C0" w:rsidRPr="00946215">
        <w:rPr>
          <w:spacing w:val="-2"/>
          <w:sz w:val="28"/>
          <w:szCs w:val="28"/>
          <w:lang w:val="vi-VN"/>
        </w:rPr>
        <w:t xml:space="preserve"> </w:t>
      </w:r>
      <w:r w:rsidR="006F21C0" w:rsidRPr="00946215">
        <w:rPr>
          <w:spacing w:val="-2"/>
          <w:sz w:val="28"/>
          <w:szCs w:val="28"/>
        </w:rPr>
        <w:t>hoạt động</w:t>
      </w:r>
      <w:r w:rsidR="006F21C0" w:rsidRPr="00946215">
        <w:rPr>
          <w:spacing w:val="-2"/>
          <w:sz w:val="28"/>
          <w:szCs w:val="28"/>
          <w:lang w:val="vi-VN"/>
        </w:rPr>
        <w:t xml:space="preserve"> hỗ trợ, giúp đỡ thanh niên chậm tiến và thanh niên yếu thế trên địa bàn dân cư</w:t>
      </w:r>
      <w:r w:rsidR="006F21C0" w:rsidRPr="00946215">
        <w:rPr>
          <w:spacing w:val="-2"/>
          <w:sz w:val="28"/>
          <w:szCs w:val="28"/>
        </w:rPr>
        <w:t xml:space="preserve"> được thực hiện tốt.</w:t>
      </w:r>
      <w:r w:rsidR="006F21C0" w:rsidRPr="00946215">
        <w:rPr>
          <w:iCs/>
          <w:spacing w:val="-2"/>
          <w:sz w:val="28"/>
          <w:szCs w:val="28"/>
          <w:lang w:val="da-DK"/>
        </w:rPr>
        <w:t xml:space="preserve">.. Qua đó, </w:t>
      </w:r>
      <w:r w:rsidR="006F21C0" w:rsidRPr="00946215">
        <w:rPr>
          <w:bCs/>
          <w:spacing w:val="-2"/>
          <w:sz w:val="28"/>
          <w:szCs w:val="28"/>
          <w:lang w:val="nl-NL"/>
        </w:rPr>
        <w:t>góp phần hình thành lối sống “Sống, làm việc theo Hiến pháp và pháp luật”, ý thức trách nhiệm bảo vệ chủ quyền đất nước, lợi ích quốc gia, dân tộc cho đoàn viên thanh niên</w:t>
      </w:r>
      <w:r w:rsidR="006F21C0" w:rsidRPr="00946215">
        <w:rPr>
          <w:rStyle w:val="FootnoteReference"/>
          <w:bCs/>
          <w:spacing w:val="-2"/>
          <w:sz w:val="28"/>
          <w:szCs w:val="28"/>
          <w:lang w:val="nl-NL"/>
        </w:rPr>
        <w:footnoteReference w:id="3"/>
      </w:r>
      <w:r w:rsidR="006F21C0" w:rsidRPr="00946215">
        <w:rPr>
          <w:bCs/>
          <w:spacing w:val="-2"/>
          <w:sz w:val="28"/>
          <w:szCs w:val="28"/>
          <w:lang w:val="nl-NL"/>
        </w:rPr>
        <w:t>.</w:t>
      </w:r>
    </w:p>
    <w:p w14:paraId="3DC0E3BE" w14:textId="675B7945" w:rsidR="002072EA" w:rsidRPr="00946215" w:rsidRDefault="002072EA" w:rsidP="009724BB">
      <w:pPr>
        <w:pStyle w:val="Heading1"/>
        <w:spacing w:before="80" w:after="80"/>
        <w:ind w:firstLine="567"/>
        <w:jc w:val="both"/>
        <w:rPr>
          <w:rFonts w:ascii="Times New Roman" w:hAnsi="Times New Roman" w:cs="Times New Roman"/>
          <w:b/>
          <w:color w:val="auto"/>
          <w:sz w:val="28"/>
          <w:szCs w:val="28"/>
          <w:lang w:val="da-DK"/>
        </w:rPr>
      </w:pPr>
      <w:r w:rsidRPr="00946215">
        <w:rPr>
          <w:rFonts w:ascii="Times New Roman" w:hAnsi="Times New Roman" w:cs="Times New Roman"/>
          <w:b/>
          <w:color w:val="auto"/>
          <w:sz w:val="28"/>
          <w:szCs w:val="28"/>
          <w:lang w:val="da-DK"/>
        </w:rPr>
        <w:t>2. Phát huy thanh niên thực hiện các mục tiêu, chiến lược phát triển kinh tế - xã hội và bảo vệ Tổ quốc</w:t>
      </w:r>
    </w:p>
    <w:p w14:paraId="459E37EA" w14:textId="4A2F2D08" w:rsidR="001C10DE" w:rsidRPr="00946215" w:rsidRDefault="001C10DE" w:rsidP="009724BB">
      <w:pPr>
        <w:spacing w:before="80" w:after="80"/>
        <w:ind w:firstLine="567"/>
        <w:jc w:val="both"/>
        <w:rPr>
          <w:bCs/>
          <w:iCs/>
          <w:sz w:val="28"/>
          <w:szCs w:val="28"/>
          <w:lang w:val="da-DK"/>
        </w:rPr>
      </w:pPr>
      <w:r w:rsidRPr="00946215">
        <w:rPr>
          <w:bCs/>
          <w:iCs/>
          <w:sz w:val="28"/>
          <w:szCs w:val="28"/>
          <w:lang w:val="da-DK"/>
        </w:rPr>
        <w:t xml:space="preserve">Được sự tạo điều kiện thuận lợi từ Ủy ban Nhân dân tỉnh, trong giai đoạn 2018 - 2022, Ban Thường vụ Tỉnh đoàn đã chỉ đạo các cấp bộ Đoàn tăng cường thực hiện các chương trình, hoạt động phát huy vai trò xung kích, tình nguyện của đoàn viên, thanh niên theo hướng đi vào chiều sâu, phù hợp với điều kiện, nhiệm vụ phát triển kinh tế - xã hội và bảo vệ Tổ quốc tại địa phương, đơn vị.  Đã có </w:t>
      </w:r>
      <w:r w:rsidR="001324BD" w:rsidRPr="00946215">
        <w:rPr>
          <w:bCs/>
          <w:sz w:val="28"/>
          <w:szCs w:val="28"/>
          <w:lang w:val="da-DK"/>
        </w:rPr>
        <w:t>7.981</w:t>
      </w:r>
      <w:r w:rsidRPr="00946215">
        <w:rPr>
          <w:sz w:val="28"/>
          <w:szCs w:val="28"/>
          <w:lang w:val="da-DK"/>
        </w:rPr>
        <w:t xml:space="preserve"> hoạt động tình nguyện thường xuyên với hơn </w:t>
      </w:r>
      <w:r w:rsidR="005F16F2" w:rsidRPr="00946215">
        <w:rPr>
          <w:bCs/>
          <w:sz w:val="28"/>
          <w:szCs w:val="28"/>
          <w:lang w:val="da-DK"/>
        </w:rPr>
        <w:t>55</w:t>
      </w:r>
      <w:r w:rsidRPr="00946215">
        <w:rPr>
          <w:bCs/>
          <w:sz w:val="28"/>
          <w:szCs w:val="28"/>
          <w:lang w:val="da-DK"/>
        </w:rPr>
        <w:t xml:space="preserve">0.000 </w:t>
      </w:r>
      <w:r w:rsidRPr="00946215">
        <w:rPr>
          <w:sz w:val="28"/>
          <w:szCs w:val="28"/>
          <w:lang w:val="da-DK"/>
        </w:rPr>
        <w:t xml:space="preserve">lượt đoàn viên, thanh niên tham gia. </w:t>
      </w:r>
      <w:r w:rsidR="005F16F2" w:rsidRPr="00946215">
        <w:rPr>
          <w:bCs/>
          <w:iCs/>
          <w:sz w:val="28"/>
          <w:szCs w:val="28"/>
          <w:lang w:val="da-DK"/>
        </w:rPr>
        <w:t>Cụ thể:</w:t>
      </w:r>
      <w:r w:rsidRPr="00946215">
        <w:rPr>
          <w:bCs/>
          <w:iCs/>
          <w:sz w:val="28"/>
          <w:szCs w:val="28"/>
          <w:lang w:val="da-DK"/>
        </w:rPr>
        <w:t xml:space="preserve"> </w:t>
      </w:r>
    </w:p>
    <w:p w14:paraId="140162F7" w14:textId="0E8944BF" w:rsidR="00AA5FCE" w:rsidRPr="00EA2FCA" w:rsidRDefault="00AA5FCE" w:rsidP="009724BB">
      <w:pPr>
        <w:spacing w:before="80" w:after="80"/>
        <w:ind w:firstLine="567"/>
        <w:jc w:val="both"/>
        <w:rPr>
          <w:sz w:val="28"/>
          <w:szCs w:val="28"/>
        </w:rPr>
      </w:pPr>
      <w:r w:rsidRPr="00946215">
        <w:rPr>
          <w:bCs/>
          <w:spacing w:val="-2"/>
          <w:sz w:val="28"/>
          <w:szCs w:val="28"/>
          <w:lang w:val="de-DE"/>
        </w:rPr>
        <w:t>Các cấp bộ Đoàn tập trung, đẩy mạnh thực hiện Đề án “Đoàn TNCS Hồ Chí Minh tham gia xây dựng nông thôn mới giai đoạn 2018 - 2022” gắn với nhiệm vụ chính trị của từng địa phương, đơn vị</w:t>
      </w:r>
      <w:r w:rsidRPr="00946215">
        <w:rPr>
          <w:bCs/>
          <w:spacing w:val="-2"/>
          <w:sz w:val="28"/>
          <w:szCs w:val="28"/>
        </w:rPr>
        <w:t>; triển khai</w:t>
      </w:r>
      <w:r w:rsidRPr="00946215">
        <w:rPr>
          <w:bCs/>
          <w:spacing w:val="-2"/>
          <w:sz w:val="28"/>
          <w:szCs w:val="28"/>
          <w:lang w:val="vi-VN"/>
        </w:rPr>
        <w:t xml:space="preserve"> cuộc vận động “Ngày công lao động </w:t>
      </w:r>
      <w:r w:rsidRPr="00946215">
        <w:rPr>
          <w:bCs/>
          <w:spacing w:val="-2"/>
          <w:sz w:val="28"/>
          <w:szCs w:val="28"/>
        </w:rPr>
        <w:t>x</w:t>
      </w:r>
      <w:r w:rsidRPr="00946215">
        <w:rPr>
          <w:bCs/>
          <w:spacing w:val="-2"/>
          <w:sz w:val="28"/>
          <w:szCs w:val="28"/>
          <w:lang w:val="vi-VN"/>
        </w:rPr>
        <w:t>ã hội chủ nghĩ</w:t>
      </w:r>
      <w:r w:rsidRPr="00946215">
        <w:rPr>
          <w:bCs/>
          <w:spacing w:val="-2"/>
          <w:sz w:val="28"/>
          <w:szCs w:val="28"/>
        </w:rPr>
        <w:t xml:space="preserve">a tham gia xây dựng nông thôn mới”. Trong </w:t>
      </w:r>
      <w:r w:rsidR="006211C8">
        <w:rPr>
          <w:bCs/>
          <w:spacing w:val="-2"/>
          <w:sz w:val="28"/>
          <w:szCs w:val="28"/>
        </w:rPr>
        <w:t xml:space="preserve">giai đoạn 2018 – 2022, </w:t>
      </w:r>
      <w:r w:rsidRPr="00946215">
        <w:rPr>
          <w:sz w:val="28"/>
          <w:szCs w:val="28"/>
          <w:lang w:val="nb-NO"/>
        </w:rPr>
        <w:t xml:space="preserve">toàn tỉnh đã làm mới </w:t>
      </w:r>
      <w:r w:rsidRPr="00946215">
        <w:rPr>
          <w:sz w:val="28"/>
          <w:szCs w:val="28"/>
          <w:lang w:val="sv-SE" w:eastAsia="zh-CN"/>
        </w:rPr>
        <w:t>222,2 km</w:t>
      </w:r>
      <w:r w:rsidRPr="00946215">
        <w:rPr>
          <w:sz w:val="28"/>
          <w:szCs w:val="28"/>
          <w:lang w:val="nb-NO"/>
        </w:rPr>
        <w:t xml:space="preserve"> đường bê tông; tu sửa 531 km đường giao thông nông thôn</w:t>
      </w:r>
      <w:r w:rsidRPr="00946215">
        <w:rPr>
          <w:sz w:val="28"/>
          <w:szCs w:val="28"/>
        </w:rPr>
        <w:t xml:space="preserve">; </w:t>
      </w:r>
      <w:r w:rsidRPr="00946215">
        <w:rPr>
          <w:sz w:val="28"/>
          <w:szCs w:val="28"/>
          <w:lang w:val="nb-NO"/>
        </w:rPr>
        <w:t>hỗ trợ 577 hộ di chuyển chuồng trại, gia súc, gia cầm ra khỏi gầm nhà sàn; làm 19,5 km đường điện thắp sáng làng quê; hỗ trợ xây dựng 143 nhà tiêu hợp vệ sinh cho các hộ gia đình có hoàn cảnh khó khăn; nạo vét 284 km  mương thủy lợi.</w:t>
      </w:r>
      <w:r w:rsidR="00EA2FCA">
        <w:rPr>
          <w:sz w:val="28"/>
          <w:szCs w:val="28"/>
        </w:rPr>
        <w:t xml:space="preserve"> Bên cạnh đó, các hoạt động </w:t>
      </w:r>
      <w:r w:rsidRPr="00946215">
        <w:rPr>
          <w:bCs/>
          <w:spacing w:val="-2"/>
          <w:sz w:val="28"/>
          <w:szCs w:val="28"/>
          <w:lang w:val="de-DE"/>
        </w:rPr>
        <w:t>xây dựng đô thị văn minh</w:t>
      </w:r>
      <w:r w:rsidR="00EA2FCA">
        <w:rPr>
          <w:bCs/>
          <w:spacing w:val="-2"/>
          <w:sz w:val="28"/>
          <w:szCs w:val="28"/>
          <w:lang w:val="de-DE"/>
        </w:rPr>
        <w:t xml:space="preserve"> cũng được tổ chức </w:t>
      </w:r>
      <w:r w:rsidR="00EA2FCA" w:rsidRPr="00946215">
        <w:rPr>
          <w:bCs/>
          <w:spacing w:val="-2"/>
          <w:sz w:val="28"/>
          <w:szCs w:val="28"/>
          <w:lang w:val="de-DE"/>
        </w:rPr>
        <w:t>Đoàn các cấp đăng ký đảm nhận và tổ chức thực hiện các mô hình hiệu quả</w:t>
      </w:r>
      <w:r w:rsidRPr="00946215">
        <w:rPr>
          <w:bCs/>
          <w:spacing w:val="-2"/>
          <w:sz w:val="28"/>
          <w:szCs w:val="28"/>
          <w:lang w:val="de-DE"/>
        </w:rPr>
        <w:t xml:space="preserve">, tiêu biểu như </w:t>
      </w:r>
      <w:r w:rsidRPr="00946215">
        <w:rPr>
          <w:bCs/>
          <w:spacing w:val="-2"/>
          <w:sz w:val="28"/>
          <w:szCs w:val="28"/>
          <w:lang w:val="vi-VN"/>
        </w:rPr>
        <w:t>xây dựng</w:t>
      </w:r>
      <w:r w:rsidRPr="00946215">
        <w:rPr>
          <w:bCs/>
          <w:spacing w:val="-2"/>
          <w:sz w:val="28"/>
          <w:szCs w:val="28"/>
          <w:lang w:val="de-DE"/>
        </w:rPr>
        <w:t xml:space="preserve"> mô hình “Cột điện nở hoa” trên địa bàn thành phố Cao Bằng</w:t>
      </w:r>
      <w:r w:rsidRPr="00946215">
        <w:rPr>
          <w:bCs/>
          <w:spacing w:val="-2"/>
          <w:sz w:val="28"/>
          <w:szCs w:val="28"/>
        </w:rPr>
        <w:t>. T</w:t>
      </w:r>
      <w:r w:rsidRPr="00946215">
        <w:rPr>
          <w:bCs/>
          <w:spacing w:val="-2"/>
          <w:sz w:val="28"/>
          <w:szCs w:val="28"/>
          <w:lang w:val="de-DE"/>
        </w:rPr>
        <w:t>uyên truyền về nếp sống văn minh và mỹ quan đô thị</w:t>
      </w:r>
      <w:r w:rsidRPr="00946215">
        <w:rPr>
          <w:bCs/>
          <w:spacing w:val="-2"/>
          <w:sz w:val="28"/>
          <w:szCs w:val="28"/>
          <w:lang w:val="vi-VN"/>
        </w:rPr>
        <w:t>,</w:t>
      </w:r>
      <w:r w:rsidRPr="00946215">
        <w:rPr>
          <w:bCs/>
          <w:spacing w:val="-2"/>
          <w:sz w:val="28"/>
          <w:szCs w:val="28"/>
          <w:lang w:val="de-DE"/>
        </w:rPr>
        <w:t xml:space="preserve"> tham gia sửa sang, vệ sinh khu phố</w:t>
      </w:r>
      <w:r w:rsidRPr="00946215">
        <w:rPr>
          <w:bCs/>
          <w:spacing w:val="-2"/>
          <w:sz w:val="28"/>
          <w:szCs w:val="28"/>
          <w:lang w:val="vi-VN"/>
        </w:rPr>
        <w:t xml:space="preserve">, </w:t>
      </w:r>
      <w:r w:rsidRPr="00946215">
        <w:rPr>
          <w:bCs/>
          <w:spacing w:val="-2"/>
          <w:sz w:val="28"/>
          <w:szCs w:val="28"/>
          <w:lang w:val="de-DE"/>
        </w:rPr>
        <w:t>bóc, xóa các quảng cáo, rao vặt trái phép</w:t>
      </w:r>
      <w:r w:rsidR="005B1FB3">
        <w:rPr>
          <w:rStyle w:val="FootnoteReference"/>
          <w:bCs/>
          <w:spacing w:val="-2"/>
          <w:sz w:val="28"/>
          <w:szCs w:val="28"/>
          <w:lang w:val="de-DE"/>
        </w:rPr>
        <w:footnoteReference w:id="4"/>
      </w:r>
      <w:r w:rsidRPr="00946215">
        <w:rPr>
          <w:bCs/>
          <w:spacing w:val="-2"/>
          <w:sz w:val="28"/>
          <w:szCs w:val="28"/>
          <w:lang w:val="vi-VN"/>
        </w:rPr>
        <w:t xml:space="preserve">... </w:t>
      </w:r>
    </w:p>
    <w:p w14:paraId="143E6CF8" w14:textId="42C7D79D" w:rsidR="00AA5FCE" w:rsidRPr="00946215" w:rsidRDefault="00AA5FCE" w:rsidP="009724BB">
      <w:pPr>
        <w:spacing w:before="80" w:after="80"/>
        <w:ind w:firstLine="567"/>
        <w:jc w:val="both"/>
        <w:rPr>
          <w:i/>
          <w:sz w:val="28"/>
          <w:szCs w:val="28"/>
          <w:lang w:val="de-DE"/>
        </w:rPr>
      </w:pPr>
      <w:r w:rsidRPr="00946215">
        <w:rPr>
          <w:iCs/>
          <w:spacing w:val="-2"/>
          <w:sz w:val="28"/>
          <w:szCs w:val="28"/>
        </w:rPr>
        <w:t xml:space="preserve">Tình nguyện </w:t>
      </w:r>
      <w:r w:rsidRPr="00946215">
        <w:rPr>
          <w:iCs/>
          <w:spacing w:val="-2"/>
          <w:sz w:val="28"/>
          <w:szCs w:val="28"/>
          <w:lang w:val="vi-VN"/>
        </w:rPr>
        <w:t xml:space="preserve">bảo vệ môi trường, </w:t>
      </w:r>
      <w:r w:rsidRPr="00946215">
        <w:rPr>
          <w:iCs/>
          <w:spacing w:val="-2"/>
          <w:sz w:val="28"/>
          <w:szCs w:val="28"/>
          <w:lang w:val="de-DE"/>
        </w:rPr>
        <w:t>ứng phó với biến đổi khí hậu</w:t>
      </w:r>
      <w:r w:rsidRPr="00946215">
        <w:rPr>
          <w:spacing w:val="-2"/>
          <w:sz w:val="28"/>
          <w:szCs w:val="28"/>
          <w:lang w:val="de-DE"/>
        </w:rPr>
        <w:t xml:space="preserve"> được triển khai rộng khắp với nhiều nội dung mới, sáng tạo, hiệu quả, tạo thành trào lưu tốt trong thanh </w:t>
      </w:r>
      <w:r w:rsidRPr="00946215">
        <w:rPr>
          <w:sz w:val="28"/>
          <w:szCs w:val="28"/>
          <w:lang w:val="de-DE"/>
        </w:rPr>
        <w:t>niên và xã hội như: Tết trồng cây</w:t>
      </w:r>
      <w:r w:rsidRPr="00946215">
        <w:rPr>
          <w:sz w:val="28"/>
          <w:szCs w:val="28"/>
          <w:shd w:val="clear" w:color="auto" w:fill="FFFFFF"/>
          <w:lang w:val="pl-PL"/>
        </w:rPr>
        <w:t xml:space="preserve">, </w:t>
      </w:r>
      <w:r w:rsidRPr="00946215">
        <w:rPr>
          <w:sz w:val="28"/>
          <w:szCs w:val="28"/>
          <w:lang w:val="de-DE"/>
        </w:rPr>
        <w:t xml:space="preserve">Ngày chủ nhật xanh, Chương trình </w:t>
      </w:r>
      <w:r w:rsidRPr="00946215">
        <w:rPr>
          <w:i/>
          <w:sz w:val="28"/>
          <w:szCs w:val="28"/>
          <w:lang w:val="de-DE"/>
        </w:rPr>
        <w:t>“Vì một Việt Nam xanh”</w:t>
      </w:r>
      <w:r w:rsidRPr="00946215">
        <w:rPr>
          <w:iCs/>
          <w:sz w:val="28"/>
          <w:szCs w:val="28"/>
          <w:lang w:val="de-DE"/>
        </w:rPr>
        <w:t>;</w:t>
      </w:r>
      <w:r w:rsidRPr="00946215">
        <w:rPr>
          <w:i/>
          <w:sz w:val="28"/>
          <w:szCs w:val="28"/>
          <w:lang w:val="de-DE"/>
        </w:rPr>
        <w:t xml:space="preserve"> </w:t>
      </w:r>
      <w:r w:rsidRPr="00946215">
        <w:rPr>
          <w:sz w:val="28"/>
          <w:szCs w:val="28"/>
          <w:lang w:val="de-DE"/>
        </w:rPr>
        <w:t xml:space="preserve">phong trào </w:t>
      </w:r>
      <w:r w:rsidRPr="00946215">
        <w:rPr>
          <w:i/>
          <w:sz w:val="28"/>
          <w:szCs w:val="28"/>
          <w:lang w:val="de-DE"/>
        </w:rPr>
        <w:t>“Chống rác thải nhựa”...</w:t>
      </w:r>
      <w:r w:rsidRPr="00946215">
        <w:rPr>
          <w:sz w:val="28"/>
          <w:szCs w:val="28"/>
        </w:rPr>
        <w:t xml:space="preserve"> </w:t>
      </w:r>
      <w:r w:rsidRPr="00946215">
        <w:rPr>
          <w:sz w:val="28"/>
          <w:szCs w:val="28"/>
          <w:lang w:val="de-DE"/>
        </w:rPr>
        <w:t>tổ chức các hoạt động hưởng ứng “Giờ trái đất”</w:t>
      </w:r>
      <w:r w:rsidRPr="00946215">
        <w:rPr>
          <w:sz w:val="28"/>
          <w:szCs w:val="28"/>
          <w:lang w:val="vi-VN"/>
        </w:rPr>
        <w:t>,</w:t>
      </w:r>
      <w:r w:rsidRPr="00946215">
        <w:rPr>
          <w:sz w:val="28"/>
          <w:szCs w:val="28"/>
        </w:rPr>
        <w:t xml:space="preserve"> “Ngày môi trường thế giới”, “Chiến dịch làm cho thế giới sạch hơn”; </w:t>
      </w:r>
      <w:r w:rsidRPr="00946215">
        <w:rPr>
          <w:sz w:val="28"/>
          <w:szCs w:val="28"/>
          <w:lang w:val="vi-VN"/>
        </w:rPr>
        <w:t xml:space="preserve"> thành lập các đội thanh niên tình nguyện tham gia vệ sinh môi trường,</w:t>
      </w:r>
      <w:r w:rsidRPr="00946215">
        <w:rPr>
          <w:sz w:val="28"/>
          <w:szCs w:val="28"/>
        </w:rPr>
        <w:t xml:space="preserve"> thu gom, phân loại rác,</w:t>
      </w:r>
      <w:r w:rsidRPr="00946215">
        <w:rPr>
          <w:sz w:val="28"/>
          <w:szCs w:val="28"/>
          <w:lang w:val="vi-VN"/>
        </w:rPr>
        <w:t xml:space="preserve"> tham gia ứng cứu, giúp đỡ các hộ </w:t>
      </w:r>
      <w:r w:rsidRPr="00946215">
        <w:rPr>
          <w:sz w:val="28"/>
          <w:szCs w:val="28"/>
          <w:lang w:val="vi-VN"/>
        </w:rPr>
        <w:lastRenderedPageBreak/>
        <w:t>dân bị ảnh hưởng do thiên tai bão lũ...</w:t>
      </w:r>
      <w:r w:rsidRPr="00946215">
        <w:rPr>
          <w:sz w:val="28"/>
          <w:szCs w:val="28"/>
        </w:rPr>
        <w:t xml:space="preserve"> </w:t>
      </w:r>
      <w:r w:rsidRPr="00946215">
        <w:rPr>
          <w:sz w:val="28"/>
          <w:szCs w:val="28"/>
          <w:lang w:val="de-DE"/>
        </w:rPr>
        <w:t xml:space="preserve">thu hút trên </w:t>
      </w:r>
      <w:r w:rsidRPr="00946215">
        <w:rPr>
          <w:sz w:val="28"/>
          <w:szCs w:val="28"/>
        </w:rPr>
        <w:t>8.0</w:t>
      </w:r>
      <w:r w:rsidRPr="00946215">
        <w:rPr>
          <w:sz w:val="28"/>
          <w:szCs w:val="28"/>
          <w:lang w:val="de-DE"/>
        </w:rPr>
        <w:t>00 lượt đoàn viên, thanh niên tham gia</w:t>
      </w:r>
      <w:r w:rsidRPr="00946215">
        <w:rPr>
          <w:rStyle w:val="FootnoteReference"/>
          <w:i/>
          <w:sz w:val="28"/>
          <w:szCs w:val="28"/>
          <w:lang w:val="de-DE"/>
        </w:rPr>
        <w:footnoteReference w:id="5"/>
      </w:r>
      <w:r w:rsidR="007F44B2">
        <w:rPr>
          <w:sz w:val="28"/>
          <w:szCs w:val="28"/>
          <w:lang w:val="de-DE"/>
        </w:rPr>
        <w:t>.</w:t>
      </w:r>
    </w:p>
    <w:p w14:paraId="1EE19B0B" w14:textId="13572DDC" w:rsidR="00605DC7" w:rsidRPr="00605DC7" w:rsidRDefault="006F738B" w:rsidP="009724BB">
      <w:pPr>
        <w:spacing w:before="80" w:after="80"/>
        <w:ind w:firstLine="567"/>
        <w:jc w:val="both"/>
        <w:rPr>
          <w:spacing w:val="-2"/>
          <w:sz w:val="28"/>
          <w:szCs w:val="28"/>
          <w:lang w:val="pl-PL"/>
        </w:rPr>
      </w:pPr>
      <w:r>
        <w:rPr>
          <w:iCs/>
          <w:spacing w:val="-2"/>
          <w:sz w:val="28"/>
          <w:szCs w:val="28"/>
          <w:lang w:val="vi-VN"/>
        </w:rPr>
        <w:t xml:space="preserve">Các hoạt động </w:t>
      </w:r>
      <w:r>
        <w:rPr>
          <w:iCs/>
          <w:spacing w:val="-2"/>
          <w:sz w:val="28"/>
          <w:szCs w:val="28"/>
          <w:lang w:val="pl-PL"/>
        </w:rPr>
        <w:t>t</w:t>
      </w:r>
      <w:r w:rsidR="00AA5FCE" w:rsidRPr="00946215">
        <w:rPr>
          <w:iCs/>
          <w:spacing w:val="-2"/>
          <w:sz w:val="28"/>
          <w:szCs w:val="28"/>
          <w:lang w:val="pl-PL"/>
        </w:rPr>
        <w:t>ình nguyện</w:t>
      </w:r>
      <w:r w:rsidR="00AA5FCE" w:rsidRPr="00946215">
        <w:rPr>
          <w:iCs/>
          <w:spacing w:val="-2"/>
          <w:sz w:val="28"/>
          <w:szCs w:val="28"/>
          <w:lang w:val="de-DE"/>
        </w:rPr>
        <w:t xml:space="preserve"> đảm bảo an sinh xã hội</w:t>
      </w:r>
      <w:r w:rsidR="00AA5FCE" w:rsidRPr="00946215">
        <w:rPr>
          <w:spacing w:val="-2"/>
          <w:sz w:val="28"/>
          <w:szCs w:val="28"/>
          <w:lang w:val="de-DE"/>
        </w:rPr>
        <w:t xml:space="preserve"> được thực hiện</w:t>
      </w:r>
      <w:r w:rsidR="00AA5FCE" w:rsidRPr="00946215">
        <w:rPr>
          <w:spacing w:val="-2"/>
          <w:sz w:val="28"/>
          <w:szCs w:val="28"/>
          <w:lang w:val="pl-PL"/>
        </w:rPr>
        <w:t xml:space="preserve"> thường xuyên, tạo dấu ấn xã hội tốt đẹp</w:t>
      </w:r>
      <w:r w:rsidR="00AA5FCE" w:rsidRPr="00946215">
        <w:rPr>
          <w:spacing w:val="-2"/>
          <w:sz w:val="28"/>
          <w:szCs w:val="28"/>
          <w:lang w:val="pt-BR"/>
        </w:rPr>
        <w:t xml:space="preserve">. </w:t>
      </w:r>
      <w:r w:rsidR="007F44B2">
        <w:rPr>
          <w:sz w:val="28"/>
          <w:szCs w:val="28"/>
          <w:lang w:val="nb-NO"/>
        </w:rPr>
        <w:t>Giai đoạn 2018</w:t>
      </w:r>
      <w:r w:rsidR="00AA5FCE" w:rsidRPr="00946215">
        <w:rPr>
          <w:sz w:val="28"/>
          <w:szCs w:val="28"/>
          <w:lang w:val="nb-NO"/>
        </w:rPr>
        <w:t xml:space="preserve"> - 2022, tổ chức Đoàn </w:t>
      </w:r>
      <w:r w:rsidR="00AA5FCE" w:rsidRPr="00946215">
        <w:rPr>
          <w:spacing w:val="-2"/>
          <w:sz w:val="28"/>
          <w:szCs w:val="28"/>
          <w:lang w:val="pl-PL"/>
        </w:rPr>
        <w:t>đã p</w:t>
      </w:r>
      <w:r w:rsidR="00AA5FCE" w:rsidRPr="00946215">
        <w:rPr>
          <w:sz w:val="28"/>
          <w:szCs w:val="28"/>
          <w:lang w:val="nb-NO"/>
        </w:rPr>
        <w:t>hối hợp</w:t>
      </w:r>
      <w:r w:rsidR="001F50AB" w:rsidRPr="00946215">
        <w:rPr>
          <w:sz w:val="28"/>
          <w:szCs w:val="28"/>
          <w:lang w:val="nb-NO"/>
        </w:rPr>
        <w:t xml:space="preserve"> với Sở Y tế</w:t>
      </w:r>
      <w:r w:rsidR="00041584">
        <w:rPr>
          <w:sz w:val="28"/>
          <w:szCs w:val="28"/>
          <w:lang w:val="nb-NO"/>
        </w:rPr>
        <w:t xml:space="preserve"> tỉnh</w:t>
      </w:r>
      <w:r w:rsidR="001F50AB" w:rsidRPr="00946215">
        <w:rPr>
          <w:sz w:val="28"/>
          <w:szCs w:val="28"/>
          <w:lang w:val="nb-NO"/>
        </w:rPr>
        <w:t xml:space="preserve">, </w:t>
      </w:r>
      <w:r w:rsidR="001F50AB" w:rsidRPr="00946215">
        <w:rPr>
          <w:sz w:val="28"/>
          <w:szCs w:val="28"/>
        </w:rPr>
        <w:t>Ban chỉ đạo hiến máu tình nguyên tỉnh, Hội chữ thập đỏ tỉnh,</w:t>
      </w:r>
      <w:r w:rsidR="00BD6280" w:rsidRPr="00946215">
        <w:rPr>
          <w:sz w:val="28"/>
          <w:szCs w:val="28"/>
        </w:rPr>
        <w:t xml:space="preserve"> CLB Thầy thuốc trẻ tỉnh</w:t>
      </w:r>
      <w:r w:rsidR="00AA5FCE" w:rsidRPr="00946215">
        <w:rPr>
          <w:sz w:val="28"/>
          <w:szCs w:val="28"/>
          <w:lang w:val="nb-NO"/>
        </w:rPr>
        <w:t xml:space="preserve"> tổ chức tư vấn sức khỏe, </w:t>
      </w:r>
      <w:r w:rsidR="00AA5FCE" w:rsidRPr="00946215">
        <w:rPr>
          <w:bCs/>
          <w:sz w:val="28"/>
          <w:szCs w:val="28"/>
          <w:shd w:val="clear" w:color="auto" w:fill="FFFFFF"/>
          <w:lang w:val="nb-NO"/>
        </w:rPr>
        <w:t xml:space="preserve">khám bệnh, cấp phát thuốc miễn phí </w:t>
      </w:r>
      <w:r w:rsidR="00AA5FCE" w:rsidRPr="00946215">
        <w:rPr>
          <w:sz w:val="28"/>
          <w:szCs w:val="28"/>
          <w:lang w:val="nb-NO"/>
        </w:rPr>
        <w:t xml:space="preserve">cho 10.471 người, hiến được 6.881 đơn vị máu. </w:t>
      </w:r>
      <w:r w:rsidR="00AA5FCE" w:rsidRPr="00946215">
        <w:rPr>
          <w:spacing w:val="-2"/>
          <w:sz w:val="28"/>
          <w:szCs w:val="28"/>
          <w:lang w:val="pl-PL"/>
        </w:rPr>
        <w:t xml:space="preserve">Các đợt tình nguyện cao điểm, </w:t>
      </w:r>
      <w:r w:rsidR="00AA5FCE" w:rsidRPr="00946215">
        <w:rPr>
          <w:sz w:val="28"/>
          <w:szCs w:val="28"/>
          <w:lang w:val="nb-NO"/>
        </w:rPr>
        <w:t xml:space="preserve">đồng loạt, </w:t>
      </w:r>
      <w:r w:rsidR="00AA5FCE" w:rsidRPr="00946215">
        <w:rPr>
          <w:sz w:val="28"/>
          <w:szCs w:val="28"/>
          <w:lang w:val="pl-PL"/>
        </w:rPr>
        <w:t xml:space="preserve">quy mô lớn như </w:t>
      </w:r>
      <w:r w:rsidR="00AA5FCE" w:rsidRPr="00946215">
        <w:rPr>
          <w:spacing w:val="-2"/>
          <w:sz w:val="28"/>
          <w:szCs w:val="28"/>
          <w:lang w:val="pl-PL"/>
        </w:rPr>
        <w:t xml:space="preserve">Chương trình </w:t>
      </w:r>
      <w:r w:rsidR="00AA5FCE" w:rsidRPr="00946215">
        <w:rPr>
          <w:i/>
          <w:spacing w:val="-2"/>
          <w:sz w:val="28"/>
          <w:szCs w:val="28"/>
          <w:lang w:val="pl-PL"/>
        </w:rPr>
        <w:t>“Tình nguyện mùa Đông, Xuân tình nguyện”</w:t>
      </w:r>
      <w:r w:rsidR="00AA5FCE" w:rsidRPr="00946215">
        <w:rPr>
          <w:bCs/>
          <w:spacing w:val="-2"/>
          <w:sz w:val="28"/>
          <w:szCs w:val="28"/>
          <w:shd w:val="clear" w:color="auto" w:fill="FFFFFF"/>
          <w:lang w:val="pl-PL"/>
        </w:rPr>
        <w:t xml:space="preserve">, </w:t>
      </w:r>
      <w:r w:rsidR="00AA5FCE" w:rsidRPr="00946215">
        <w:rPr>
          <w:i/>
          <w:spacing w:val="-2"/>
          <w:sz w:val="28"/>
          <w:szCs w:val="28"/>
          <w:lang w:val="pl-PL"/>
        </w:rPr>
        <w:t>“Xuân biên giới”, “Tháng Ba biên giới</w:t>
      </w:r>
      <w:r w:rsidR="00AA5FCE" w:rsidRPr="00946215">
        <w:rPr>
          <w:spacing w:val="-2"/>
          <w:sz w:val="28"/>
          <w:szCs w:val="28"/>
          <w:lang w:val="pl-PL"/>
        </w:rPr>
        <w:t xml:space="preserve">”, </w:t>
      </w:r>
      <w:r w:rsidR="00AA5FCE" w:rsidRPr="00946215">
        <w:rPr>
          <w:i/>
          <w:spacing w:val="-2"/>
          <w:sz w:val="28"/>
          <w:szCs w:val="28"/>
          <w:lang w:val="pl-PL"/>
        </w:rPr>
        <w:t>"T</w:t>
      </w:r>
      <w:r w:rsidR="00AA5FCE" w:rsidRPr="00946215">
        <w:rPr>
          <w:i/>
          <w:spacing w:val="-2"/>
          <w:sz w:val="28"/>
          <w:szCs w:val="28"/>
          <w:lang w:val="de-DE"/>
        </w:rPr>
        <w:t xml:space="preserve">háng Thanh niên", </w:t>
      </w:r>
      <w:r w:rsidR="00AA5FCE" w:rsidRPr="00946215">
        <w:rPr>
          <w:i/>
          <w:spacing w:val="-2"/>
          <w:sz w:val="28"/>
          <w:szCs w:val="28"/>
          <w:lang w:val="pt-BR"/>
        </w:rPr>
        <w:t>“Chiến dịch thanh niên tình nguyện hè</w:t>
      </w:r>
      <w:r w:rsidR="00AA5FCE" w:rsidRPr="00946215">
        <w:rPr>
          <w:spacing w:val="-2"/>
          <w:sz w:val="28"/>
          <w:szCs w:val="28"/>
          <w:lang w:val="pt-BR"/>
        </w:rPr>
        <w:t xml:space="preserve">”, </w:t>
      </w:r>
      <w:r w:rsidR="00AA5FCE" w:rsidRPr="00946215">
        <w:rPr>
          <w:i/>
          <w:sz w:val="28"/>
          <w:szCs w:val="28"/>
          <w:lang w:val="nb-NO"/>
        </w:rPr>
        <w:t>“Hành trình Thầy thuốc trẻ làm theo lời Bác, tình nguyện vì sức khỏe cộng đồng”</w:t>
      </w:r>
      <w:r w:rsidR="00AA5FCE" w:rsidRPr="00946215">
        <w:rPr>
          <w:sz w:val="28"/>
          <w:szCs w:val="28"/>
          <w:lang w:val="nb-NO"/>
        </w:rPr>
        <w:t>,</w:t>
      </w:r>
      <w:r w:rsidR="00AA5FCE" w:rsidRPr="00946215">
        <w:rPr>
          <w:sz w:val="28"/>
          <w:szCs w:val="28"/>
          <w:lang w:val="pt-BR"/>
        </w:rPr>
        <w:t xml:space="preserve"> Chương trình </w:t>
      </w:r>
      <w:r w:rsidR="00AA5FCE" w:rsidRPr="00946215">
        <w:rPr>
          <w:i/>
          <w:sz w:val="28"/>
          <w:szCs w:val="28"/>
          <w:lang w:val="nb-NO"/>
        </w:rPr>
        <w:t>“Ngày thứ bảy tình nguyện hỗ trợ nhân dân giải quyết thủ tục hành chính”..</w:t>
      </w:r>
      <w:r w:rsidR="00AA5FCE" w:rsidRPr="00946215">
        <w:rPr>
          <w:sz w:val="28"/>
          <w:szCs w:val="28"/>
          <w:lang w:val="nb-NO"/>
        </w:rPr>
        <w:t xml:space="preserve">. </w:t>
      </w:r>
      <w:r w:rsidR="00AA5FCE" w:rsidRPr="00946215">
        <w:rPr>
          <w:sz w:val="28"/>
          <w:szCs w:val="28"/>
          <w:lang w:val="pl-PL"/>
        </w:rPr>
        <w:t>được tổ chức tốt,</w:t>
      </w:r>
      <w:r w:rsidR="00AA5FCE" w:rsidRPr="00946215">
        <w:rPr>
          <w:spacing w:val="-2"/>
          <w:sz w:val="28"/>
          <w:szCs w:val="28"/>
          <w:lang w:val="pt-BR"/>
        </w:rPr>
        <w:t xml:space="preserve"> </w:t>
      </w:r>
      <w:r w:rsidR="00AA5FCE" w:rsidRPr="00946215">
        <w:rPr>
          <w:spacing w:val="-2"/>
          <w:sz w:val="28"/>
          <w:szCs w:val="28"/>
          <w:lang w:val="nb-NO"/>
        </w:rPr>
        <w:t>tạo không khí sôi nổi trong tuổi trẻ, góp phần</w:t>
      </w:r>
      <w:r w:rsidR="00AA5FCE" w:rsidRPr="00946215">
        <w:rPr>
          <w:spacing w:val="-2"/>
          <w:sz w:val="28"/>
          <w:szCs w:val="28"/>
          <w:lang w:val="pl-PL"/>
        </w:rPr>
        <w:t xml:space="preserve"> lan tỏa hình ảnh đẹp về tấm lòng nhân ái của đoàn viên thanh niên trong toàn xã hội.</w:t>
      </w:r>
      <w:r w:rsidR="00605DC7">
        <w:rPr>
          <w:spacing w:val="-2"/>
          <w:sz w:val="28"/>
          <w:szCs w:val="28"/>
          <w:lang w:val="pl-PL"/>
        </w:rPr>
        <w:t xml:space="preserve"> </w:t>
      </w:r>
      <w:r w:rsidR="00605DC7" w:rsidRPr="00946215">
        <w:rPr>
          <w:bCs/>
          <w:sz w:val="28"/>
          <w:szCs w:val="28"/>
          <w:lang w:val="vi-VN"/>
        </w:rPr>
        <w:t xml:space="preserve">Trước diễn biến phức tạp của dịch bệnh Covid-19, </w:t>
      </w:r>
      <w:r w:rsidR="00605DC7" w:rsidRPr="00946215">
        <w:rPr>
          <w:bCs/>
          <w:sz w:val="28"/>
          <w:szCs w:val="28"/>
        </w:rPr>
        <w:t>các cấp bộ Đoàn</w:t>
      </w:r>
      <w:r w:rsidR="00605DC7" w:rsidRPr="00946215">
        <w:rPr>
          <w:bCs/>
          <w:sz w:val="28"/>
          <w:szCs w:val="28"/>
          <w:lang w:val="vi-VN"/>
        </w:rPr>
        <w:t xml:space="preserve"> đã linh hoạt đổi mới nội dung, phương thức hoạt động phù hợp với diễn biến của tình hình dịch bệnh</w:t>
      </w:r>
      <w:r w:rsidR="00605DC7" w:rsidRPr="00946215">
        <w:rPr>
          <w:bCs/>
          <w:sz w:val="28"/>
          <w:szCs w:val="28"/>
        </w:rPr>
        <w:t xml:space="preserve"> và </w:t>
      </w:r>
      <w:r w:rsidR="00605DC7" w:rsidRPr="00946215">
        <w:rPr>
          <w:bCs/>
          <w:sz w:val="28"/>
          <w:szCs w:val="28"/>
          <w:lang w:val="vi-VN"/>
        </w:rPr>
        <w:t>yêu cầu nhiệm vụ chính trị</w:t>
      </w:r>
      <w:r w:rsidR="00605DC7" w:rsidRPr="00946215">
        <w:rPr>
          <w:bCs/>
          <w:sz w:val="28"/>
          <w:szCs w:val="28"/>
        </w:rPr>
        <w:t xml:space="preserve"> tại địa phương,</w:t>
      </w:r>
      <w:r w:rsidR="00605DC7" w:rsidRPr="00946215">
        <w:rPr>
          <w:bCs/>
          <w:sz w:val="28"/>
          <w:szCs w:val="28"/>
          <w:lang w:val="vi-VN"/>
        </w:rPr>
        <w:t xml:space="preserve"> </w:t>
      </w:r>
      <w:r w:rsidR="0093480C">
        <w:rPr>
          <w:bCs/>
          <w:sz w:val="28"/>
          <w:szCs w:val="28"/>
          <w:lang w:val="vi-VN"/>
        </w:rPr>
        <w:t xml:space="preserve">chủ động phối hợp </w:t>
      </w:r>
      <w:r w:rsidR="00605DC7" w:rsidRPr="00946215">
        <w:rPr>
          <w:bCs/>
          <w:sz w:val="28"/>
          <w:szCs w:val="28"/>
          <w:lang w:val="vi-VN"/>
        </w:rPr>
        <w:t>triển khai kịp thời các công trình, phần việc thanh niên, các sáng kiến vì cộng đồng đảm bảo thực hiện mục tiêu kép</w:t>
      </w:r>
      <w:r w:rsidR="00605DC7" w:rsidRPr="00946215">
        <w:rPr>
          <w:bCs/>
          <w:sz w:val="28"/>
          <w:szCs w:val="28"/>
        </w:rPr>
        <w:t xml:space="preserve"> (</w:t>
      </w:r>
      <w:r w:rsidR="00605DC7" w:rsidRPr="00946215">
        <w:rPr>
          <w:bCs/>
          <w:sz w:val="28"/>
          <w:szCs w:val="28"/>
          <w:lang w:val="vi-VN"/>
        </w:rPr>
        <w:t>vừa phát triển kinh tế - xã hội vừa kiểm soát tốt dịch bệnh</w:t>
      </w:r>
      <w:r w:rsidR="00605DC7" w:rsidRPr="00946215">
        <w:rPr>
          <w:bCs/>
          <w:sz w:val="28"/>
          <w:szCs w:val="28"/>
        </w:rPr>
        <w:t>)</w:t>
      </w:r>
      <w:r w:rsidR="00605DC7" w:rsidRPr="00946215">
        <w:rPr>
          <w:bCs/>
          <w:sz w:val="28"/>
          <w:szCs w:val="28"/>
          <w:lang w:val="vi-VN"/>
        </w:rPr>
        <w:t xml:space="preserve"> đạt nhiều kết quả tích cực, được cấp ủy, chính quyền, nhân dân</w:t>
      </w:r>
      <w:r w:rsidR="00605DC7" w:rsidRPr="00946215">
        <w:rPr>
          <w:bCs/>
          <w:sz w:val="28"/>
          <w:szCs w:val="28"/>
        </w:rPr>
        <w:t xml:space="preserve"> ghi nhận</w:t>
      </w:r>
      <w:r w:rsidR="00605DC7" w:rsidRPr="00946215">
        <w:rPr>
          <w:bCs/>
          <w:sz w:val="28"/>
          <w:szCs w:val="28"/>
          <w:lang w:val="vi-VN"/>
        </w:rPr>
        <w:t xml:space="preserve"> đánh giá ca</w:t>
      </w:r>
      <w:r w:rsidR="00605DC7" w:rsidRPr="00946215">
        <w:rPr>
          <w:bCs/>
          <w:sz w:val="28"/>
          <w:szCs w:val="28"/>
        </w:rPr>
        <w:t xml:space="preserve">o. </w:t>
      </w:r>
      <w:r w:rsidR="00F14C12">
        <w:rPr>
          <w:bCs/>
          <w:sz w:val="28"/>
          <w:szCs w:val="28"/>
          <w:lang w:val="vi-VN"/>
        </w:rPr>
        <w:t>Tiêu biểu như</w:t>
      </w:r>
      <w:r w:rsidR="00605DC7" w:rsidRPr="00946215">
        <w:rPr>
          <w:sz w:val="28"/>
          <w:szCs w:val="28"/>
        </w:rPr>
        <w:t xml:space="preserve">: Phối hợp </w:t>
      </w:r>
      <w:r w:rsidR="00F14C12">
        <w:rPr>
          <w:sz w:val="28"/>
          <w:szCs w:val="28"/>
          <w:lang w:val="vi-VN"/>
        </w:rPr>
        <w:t xml:space="preserve">với Hội Nông dân, Bưu điện tỉnh </w:t>
      </w:r>
      <w:r w:rsidR="00605DC7" w:rsidRPr="00946215">
        <w:rPr>
          <w:sz w:val="28"/>
          <w:szCs w:val="28"/>
        </w:rPr>
        <w:t>tổ chức</w:t>
      </w:r>
      <w:r w:rsidR="00F14C12">
        <w:rPr>
          <w:sz w:val="28"/>
          <w:szCs w:val="28"/>
          <w:lang w:val="vi-VN"/>
        </w:rPr>
        <w:t xml:space="preserve"> chương trình</w:t>
      </w:r>
      <w:r w:rsidR="00605DC7" w:rsidRPr="00946215">
        <w:rPr>
          <w:sz w:val="28"/>
          <w:szCs w:val="28"/>
        </w:rPr>
        <w:t xml:space="preserve"> Kết nối nông sản - san sẻ yêu thương - chung tay vượt qua đại dịch; </w:t>
      </w:r>
      <w:r w:rsidR="00F14C12">
        <w:rPr>
          <w:sz w:val="28"/>
          <w:szCs w:val="28"/>
          <w:lang w:val="vi-VN"/>
        </w:rPr>
        <w:t xml:space="preserve">Phối hợp với ngành y tế </w:t>
      </w:r>
      <w:r w:rsidR="00605DC7" w:rsidRPr="00946215">
        <w:rPr>
          <w:sz w:val="28"/>
          <w:szCs w:val="28"/>
        </w:rPr>
        <w:t xml:space="preserve">thành lập các đội hình đo thân nhiệt, hướng dẫn người dân khai báo y tế, phát khẩu trang, nước rửa tay, thăm hỏi, động viên các khu </w:t>
      </w:r>
      <w:r w:rsidR="00D64B82">
        <w:rPr>
          <w:sz w:val="28"/>
          <w:szCs w:val="28"/>
        </w:rPr>
        <w:t>vực cách ly, các chốt kiểm dịch;</w:t>
      </w:r>
      <w:r w:rsidR="00605DC7" w:rsidRPr="00946215">
        <w:rPr>
          <w:sz w:val="28"/>
          <w:szCs w:val="28"/>
        </w:rPr>
        <w:t xml:space="preserve"> </w:t>
      </w:r>
      <w:r w:rsidR="00605DC7" w:rsidRPr="00946215">
        <w:rPr>
          <w:bCs/>
          <w:sz w:val="28"/>
          <w:szCs w:val="28"/>
          <w:shd w:val="clear" w:color="auto" w:fill="FFFFFF"/>
          <w:lang w:val="pt-BR"/>
        </w:rPr>
        <w:t xml:space="preserve">tổ chức </w:t>
      </w:r>
      <w:r w:rsidR="00605DC7" w:rsidRPr="00286027">
        <w:rPr>
          <w:bCs/>
          <w:sz w:val="28"/>
          <w:szCs w:val="28"/>
          <w:shd w:val="clear" w:color="auto" w:fill="FFFFFF"/>
          <w:lang w:val="pt-BR"/>
        </w:rPr>
        <w:t>Lễ phát động đợt cao điểm quyên góp ủng hộ quỹ phòng, chống dịch Covid - 19</w:t>
      </w:r>
      <w:r w:rsidR="00605DC7" w:rsidRPr="00286027">
        <w:rPr>
          <w:rStyle w:val="FootnoteReference"/>
          <w:bCs/>
          <w:sz w:val="28"/>
          <w:szCs w:val="28"/>
          <w:shd w:val="clear" w:color="auto" w:fill="FFFFFF"/>
          <w:lang w:val="pt-BR"/>
        </w:rPr>
        <w:footnoteReference w:id="6"/>
      </w:r>
      <w:r w:rsidR="00605DC7" w:rsidRPr="00286027">
        <w:rPr>
          <w:bCs/>
          <w:sz w:val="28"/>
          <w:szCs w:val="28"/>
          <w:shd w:val="clear" w:color="auto" w:fill="FFFFFF"/>
          <w:lang w:val="pt-BR"/>
        </w:rPr>
        <w:t xml:space="preserve">; chương trình </w:t>
      </w:r>
      <w:r w:rsidR="00605DC7" w:rsidRPr="00286027">
        <w:rPr>
          <w:bCs/>
          <w:i/>
          <w:sz w:val="28"/>
          <w:szCs w:val="28"/>
          <w:shd w:val="clear" w:color="auto" w:fill="FFFFFF"/>
          <w:lang w:val="pt-BR"/>
        </w:rPr>
        <w:t xml:space="preserve">“ Triệu túi an sinh </w:t>
      </w:r>
      <w:r w:rsidR="00605DC7" w:rsidRPr="00286027">
        <w:rPr>
          <w:bCs/>
          <w:i/>
          <w:sz w:val="28"/>
          <w:szCs w:val="28"/>
          <w:shd w:val="clear" w:color="auto" w:fill="FFFFFF"/>
          <w:lang w:val="pt-BR"/>
        </w:rPr>
        <w:lastRenderedPageBreak/>
        <w:t>- Sản vật biên cương - gửi yêu thương tới miền Nam ruột thịt”</w:t>
      </w:r>
      <w:r w:rsidR="00605DC7" w:rsidRPr="00286027">
        <w:rPr>
          <w:rStyle w:val="FootnoteReference"/>
          <w:bCs/>
          <w:i/>
          <w:sz w:val="28"/>
          <w:szCs w:val="28"/>
          <w:shd w:val="clear" w:color="auto" w:fill="FFFFFF"/>
          <w:lang w:val="pt-BR"/>
        </w:rPr>
        <w:footnoteReference w:id="7"/>
      </w:r>
      <w:r w:rsidR="007F2BB0">
        <w:rPr>
          <w:bCs/>
          <w:sz w:val="28"/>
          <w:szCs w:val="28"/>
          <w:shd w:val="clear" w:color="auto" w:fill="FFFFFF"/>
          <w:lang w:val="pt-BR"/>
        </w:rPr>
        <w:t>;</w:t>
      </w:r>
      <w:r w:rsidR="00605DC7" w:rsidRPr="00286027">
        <w:rPr>
          <w:sz w:val="28"/>
          <w:szCs w:val="28"/>
          <w:shd w:val="clear" w:color="auto" w:fill="FFFFFF"/>
          <w:lang w:val="pt-BR"/>
        </w:rPr>
        <w:t>Chương trình “</w:t>
      </w:r>
      <w:r w:rsidR="00605DC7" w:rsidRPr="00286027">
        <w:rPr>
          <w:i/>
          <w:sz w:val="28"/>
          <w:szCs w:val="28"/>
          <w:shd w:val="clear" w:color="auto" w:fill="FFFFFF"/>
          <w:lang w:val="pt-BR"/>
        </w:rPr>
        <w:t>Chia sẻ cùng em thơ, chung tay vượt qua đại dịch”</w:t>
      </w:r>
      <w:r w:rsidR="00605DC7" w:rsidRPr="00286027">
        <w:rPr>
          <w:rStyle w:val="FootnoteReference"/>
          <w:sz w:val="28"/>
          <w:szCs w:val="28"/>
        </w:rPr>
        <w:footnoteReference w:id="8"/>
      </w:r>
      <w:r w:rsidR="00605DC7" w:rsidRPr="00286027">
        <w:rPr>
          <w:bCs/>
          <w:sz w:val="28"/>
          <w:szCs w:val="28"/>
          <w:shd w:val="clear" w:color="auto" w:fill="FFFFFF"/>
          <w:lang w:val="pt-BR"/>
        </w:rPr>
        <w:t>.</w:t>
      </w:r>
      <w:r w:rsidR="00605DC7" w:rsidRPr="00946215">
        <w:rPr>
          <w:bCs/>
          <w:sz w:val="28"/>
          <w:szCs w:val="28"/>
          <w:shd w:val="clear" w:color="auto" w:fill="FFFFFF"/>
          <w:lang w:val="pt-BR"/>
        </w:rPr>
        <w:t xml:space="preserve"> </w:t>
      </w:r>
    </w:p>
    <w:p w14:paraId="2F94C624" w14:textId="7C6972A5" w:rsidR="00AC2339" w:rsidRDefault="00AC2339" w:rsidP="009724BB">
      <w:pPr>
        <w:autoSpaceDE w:val="0"/>
        <w:autoSpaceDN w:val="0"/>
        <w:adjustRightInd w:val="0"/>
        <w:spacing w:before="80" w:after="80"/>
        <w:ind w:firstLine="567"/>
        <w:jc w:val="both"/>
        <w:rPr>
          <w:sz w:val="28"/>
          <w:szCs w:val="28"/>
        </w:rPr>
      </w:pPr>
      <w:r w:rsidRPr="00946215">
        <w:rPr>
          <w:iCs/>
          <w:sz w:val="28"/>
          <w:szCs w:val="28"/>
          <w:lang w:val="pl-PL"/>
        </w:rPr>
        <w:t xml:space="preserve">Phong trào Tuổi trẻ xung kích bảo vệ Tổ quốc đã khơi dậy và phát huy mạnh mẽ tinh thần, trách nhiệm, ý thức xây dựng và bảo vệ Tổ quốc của thanh niên. Các cấp bộ đoàn đã thường xuyên phối hợp với </w:t>
      </w:r>
      <w:r w:rsidR="009258DC">
        <w:rPr>
          <w:iCs/>
          <w:sz w:val="28"/>
          <w:szCs w:val="28"/>
          <w:lang w:val="pl-PL"/>
        </w:rPr>
        <w:t>các ban, ngành, đoàn thể</w:t>
      </w:r>
      <w:r w:rsidRPr="00946215">
        <w:rPr>
          <w:iCs/>
          <w:sz w:val="28"/>
          <w:szCs w:val="28"/>
          <w:lang w:val="pl-PL"/>
        </w:rPr>
        <w:t xml:space="preserve">, BCH quân sự các cấp tổ chức </w:t>
      </w:r>
      <w:r w:rsidRPr="00946215">
        <w:rPr>
          <w:spacing w:val="-2"/>
          <w:sz w:val="28"/>
          <w:szCs w:val="28"/>
          <w:lang w:val="it-IT"/>
        </w:rPr>
        <w:t>các hoạt động giáo dục ý thức quốc phòng, an ninh, ý thức bảo vệ chủ quyền biển đảo, biên giới đất nước góp phần khơi dậy được lòng yêu nước, tinh thần dân tộc, quyết tâm bảo vệ chủ quyền Tổ quốc trong thế hệ trẻ.</w:t>
      </w:r>
      <w:r w:rsidRPr="00946215">
        <w:rPr>
          <w:sz w:val="28"/>
          <w:szCs w:val="28"/>
          <w:lang w:val="it-IT"/>
        </w:rPr>
        <w:t xml:space="preserve"> Thường xuyên </w:t>
      </w:r>
      <w:r w:rsidRPr="00946215">
        <w:rPr>
          <w:bCs/>
          <w:spacing w:val="-6"/>
          <w:sz w:val="28"/>
          <w:szCs w:val="28"/>
          <w:lang w:val="da-DK"/>
        </w:rPr>
        <w:t xml:space="preserve">động viên đoàn viên, thanh niên trong độ tuổi tham gia khám tuyển nghĩa vụ quân sự bảo đảm đúng, đủ chỉ tiêu, </w:t>
      </w:r>
      <w:r w:rsidRPr="00946215">
        <w:rPr>
          <w:sz w:val="28"/>
          <w:szCs w:val="28"/>
        </w:rPr>
        <w:t>tổ chức gặp mặt, tiễn tân binh lên đường nhập ngũ. Trong giai đoạn 2018 – 2022, đã có</w:t>
      </w:r>
      <w:r w:rsidRPr="00946215">
        <w:rPr>
          <w:sz w:val="28"/>
          <w:szCs w:val="28"/>
          <w:lang w:val="vi-VN"/>
        </w:rPr>
        <w:t xml:space="preserve"> </w:t>
      </w:r>
      <w:r w:rsidRPr="00946215">
        <w:rPr>
          <w:sz w:val="28"/>
          <w:szCs w:val="28"/>
        </w:rPr>
        <w:t>3.615</w:t>
      </w:r>
      <w:r w:rsidRPr="00946215">
        <w:rPr>
          <w:b/>
          <w:sz w:val="28"/>
          <w:szCs w:val="28"/>
          <w:lang w:val="vi-VN"/>
        </w:rPr>
        <w:t xml:space="preserve"> </w:t>
      </w:r>
      <w:r w:rsidRPr="00946215">
        <w:rPr>
          <w:sz w:val="28"/>
          <w:szCs w:val="28"/>
          <w:lang w:val="vi-VN"/>
        </w:rPr>
        <w:t>đoàn viên, thanh niên</w:t>
      </w:r>
      <w:r w:rsidRPr="00946215">
        <w:rPr>
          <w:sz w:val="28"/>
          <w:szCs w:val="28"/>
        </w:rPr>
        <w:t xml:space="preserve"> đăng ký</w:t>
      </w:r>
      <w:r w:rsidRPr="00946215">
        <w:rPr>
          <w:sz w:val="28"/>
          <w:szCs w:val="28"/>
          <w:lang w:val="vi-VN"/>
        </w:rPr>
        <w:t xml:space="preserve"> tham gia nghĩa vụ quân sự</w:t>
      </w:r>
      <w:r w:rsidRPr="00946215">
        <w:rPr>
          <w:sz w:val="28"/>
          <w:szCs w:val="28"/>
        </w:rPr>
        <w:t>.</w:t>
      </w:r>
    </w:p>
    <w:p w14:paraId="77DE30B8" w14:textId="3A0727AB" w:rsidR="002072EA" w:rsidRPr="00946215" w:rsidRDefault="002072EA" w:rsidP="009724BB">
      <w:pPr>
        <w:pStyle w:val="Heading1"/>
        <w:spacing w:before="80" w:after="80"/>
        <w:ind w:firstLine="567"/>
        <w:jc w:val="both"/>
        <w:rPr>
          <w:rFonts w:ascii="Times New Roman" w:hAnsi="Times New Roman" w:cs="Times New Roman"/>
          <w:b/>
          <w:color w:val="auto"/>
          <w:sz w:val="28"/>
          <w:szCs w:val="28"/>
          <w:lang w:val="da-DK"/>
        </w:rPr>
      </w:pPr>
      <w:r w:rsidRPr="00946215">
        <w:rPr>
          <w:rFonts w:ascii="Times New Roman" w:hAnsi="Times New Roman" w:cs="Times New Roman"/>
          <w:b/>
          <w:color w:val="auto"/>
          <w:sz w:val="28"/>
          <w:szCs w:val="28"/>
          <w:lang w:val="da-DK"/>
        </w:rPr>
        <w:t>3. Hỗ trợ thanh niên học tập, nghiên cứu khoa học; định hướng nghề nghiệp; giải quyết việc làm, khởi nghiệp, lập nghiệp; nâng cao thể chất, đời sống văn hóa tinh thần</w:t>
      </w:r>
    </w:p>
    <w:p w14:paraId="4F67F37E" w14:textId="1FA6CA27" w:rsidR="00ED2668" w:rsidRPr="00946215" w:rsidRDefault="00904A0A" w:rsidP="009724BB">
      <w:pPr>
        <w:spacing w:before="80" w:after="80"/>
        <w:ind w:firstLine="567"/>
        <w:jc w:val="both"/>
        <w:rPr>
          <w:rFonts w:eastAsia="Calibri"/>
          <w:spacing w:val="-2"/>
          <w:sz w:val="28"/>
          <w:szCs w:val="28"/>
          <w:lang w:val="da-DK"/>
        </w:rPr>
      </w:pPr>
      <w:r w:rsidRPr="00946215">
        <w:rPr>
          <w:rFonts w:eastAsia="Calibri"/>
          <w:spacing w:val="-2"/>
          <w:sz w:val="28"/>
          <w:szCs w:val="28"/>
          <w:lang w:val="da-DK"/>
        </w:rPr>
        <w:t>Bám sát các nội dung của Quy chế công tác phối hợ</w:t>
      </w:r>
      <w:r w:rsidR="002419B0" w:rsidRPr="00946215">
        <w:rPr>
          <w:rFonts w:eastAsia="Calibri"/>
          <w:spacing w:val="-2"/>
          <w:sz w:val="28"/>
          <w:szCs w:val="28"/>
          <w:lang w:val="da-DK"/>
        </w:rPr>
        <w:t xml:space="preserve">p, </w:t>
      </w:r>
      <w:r w:rsidRPr="00946215">
        <w:rPr>
          <w:rFonts w:eastAsia="Calibri"/>
          <w:spacing w:val="-2"/>
          <w:sz w:val="28"/>
          <w:szCs w:val="28"/>
          <w:lang w:val="da-DK"/>
        </w:rPr>
        <w:t>các cấp bộ Đoàn đã tổ chứ</w:t>
      </w:r>
      <w:r w:rsidR="002419B0" w:rsidRPr="00946215">
        <w:rPr>
          <w:rFonts w:eastAsia="Calibri"/>
          <w:spacing w:val="-2"/>
          <w:sz w:val="28"/>
          <w:szCs w:val="28"/>
          <w:lang w:val="da-DK"/>
        </w:rPr>
        <w:t xml:space="preserve">c, </w:t>
      </w:r>
      <w:r w:rsidRPr="00946215">
        <w:rPr>
          <w:rFonts w:eastAsia="Calibri"/>
          <w:spacing w:val="-2"/>
          <w:sz w:val="28"/>
          <w:szCs w:val="28"/>
          <w:lang w:val="da-DK"/>
        </w:rPr>
        <w:t>triển khai 03 chương trình đồng hành với thanh niên với nhiều hoạt động thiết thực, chăm lo đáp ứng ngày càng tốt hơn nhu cầu, lợi ích chính đáng của thanh niên, góp phần tích cực vào sự phát triển toàn diện của thanh niên. Các kết quả cụ thể đạt đượ</w:t>
      </w:r>
      <w:r w:rsidR="00B50569" w:rsidRPr="00946215">
        <w:rPr>
          <w:rFonts w:eastAsia="Calibri"/>
          <w:spacing w:val="-2"/>
          <w:sz w:val="28"/>
          <w:szCs w:val="28"/>
          <w:lang w:val="da-DK"/>
        </w:rPr>
        <w:t>c:</w:t>
      </w:r>
    </w:p>
    <w:p w14:paraId="226C079B" w14:textId="77777777" w:rsidR="00EC0666" w:rsidRDefault="001955F2" w:rsidP="009724BB">
      <w:pPr>
        <w:spacing w:before="80" w:after="80"/>
        <w:ind w:firstLine="567"/>
        <w:jc w:val="both"/>
        <w:rPr>
          <w:rFonts w:eastAsia="Calibri"/>
          <w:i/>
          <w:sz w:val="28"/>
          <w:szCs w:val="28"/>
          <w:lang w:val="da-DK"/>
        </w:rPr>
      </w:pPr>
      <w:r w:rsidRPr="00946215">
        <w:rPr>
          <w:rFonts w:eastAsia="Calibri"/>
          <w:i/>
          <w:sz w:val="28"/>
          <w:szCs w:val="28"/>
          <w:lang w:val="da-DK"/>
        </w:rPr>
        <w:t>*</w:t>
      </w:r>
      <w:r w:rsidR="00ED2668" w:rsidRPr="00946215">
        <w:rPr>
          <w:rFonts w:eastAsia="Calibri"/>
          <w:i/>
          <w:sz w:val="28"/>
          <w:szCs w:val="28"/>
          <w:lang w:val="da-DK"/>
        </w:rPr>
        <w:t xml:space="preserve"> Đồng hành với thanh niên trong học tập</w:t>
      </w:r>
    </w:p>
    <w:p w14:paraId="132C9DCB" w14:textId="57D09FB1" w:rsidR="00EC0666" w:rsidRDefault="002F0359" w:rsidP="00D008E8">
      <w:pPr>
        <w:spacing w:before="80" w:after="80"/>
        <w:ind w:firstLine="567"/>
        <w:jc w:val="both"/>
        <w:rPr>
          <w:rFonts w:eastAsia="Calibri"/>
          <w:i/>
          <w:sz w:val="28"/>
          <w:szCs w:val="28"/>
          <w:lang w:val="da-DK"/>
        </w:rPr>
      </w:pPr>
      <w:r>
        <w:rPr>
          <w:sz w:val="28"/>
          <w:szCs w:val="28"/>
          <w:lang w:val="vi-VN"/>
        </w:rPr>
        <w:t>Các cấp bộ Đoàn</w:t>
      </w:r>
      <w:r w:rsidR="00F65C1A" w:rsidRPr="00946215">
        <w:rPr>
          <w:sz w:val="28"/>
          <w:szCs w:val="28"/>
          <w:lang w:val="pl-PL"/>
        </w:rPr>
        <w:t xml:space="preserve"> tích cực</w:t>
      </w:r>
      <w:r>
        <w:rPr>
          <w:sz w:val="28"/>
          <w:szCs w:val="28"/>
          <w:lang w:val="vi-VN"/>
        </w:rPr>
        <w:t xml:space="preserve"> phối hợp với ngành giáo dục</w:t>
      </w:r>
      <w:r w:rsidR="00F65C1A" w:rsidRPr="00946215">
        <w:rPr>
          <w:sz w:val="28"/>
          <w:szCs w:val="28"/>
          <w:lang w:val="pl-PL"/>
        </w:rPr>
        <w:t xml:space="preserve"> tổ chức các</w:t>
      </w:r>
      <w:r w:rsidR="00F65C1A" w:rsidRPr="00946215">
        <w:rPr>
          <w:sz w:val="28"/>
          <w:szCs w:val="28"/>
          <w:lang w:val="de-DE"/>
        </w:rPr>
        <w:t xml:space="preserve"> hoạt động hỗ trợ, khuyến khích học sinh, sinh viên thi đua học tập, nghiên cứu khoa học; phát triển các câu lạc bộ học thuật trong học sinh, sinh viên, thúc đẩy phong trào học tập, nâng cao trình độ ngoại ngữ. Chương trình </w:t>
      </w:r>
      <w:r w:rsidR="00F65C1A" w:rsidRPr="00946215">
        <w:rPr>
          <w:i/>
          <w:sz w:val="28"/>
          <w:szCs w:val="28"/>
          <w:lang w:val="de-DE"/>
        </w:rPr>
        <w:t>“Tiếp sức đến trường”</w:t>
      </w:r>
      <w:r w:rsidR="00F65C1A" w:rsidRPr="00946215">
        <w:rPr>
          <w:sz w:val="28"/>
          <w:szCs w:val="28"/>
          <w:lang w:val="de-DE"/>
        </w:rPr>
        <w:t xml:space="preserve"> và các hoạt động hỗ trợ học sinh có hoàn cảnh khó khăn được thực hiện thường xuyên, duy trì và phát huy hiệu quả các quỹ khuyến học, khuyến tà</w:t>
      </w:r>
      <w:r w:rsidR="00A164ED">
        <w:rPr>
          <w:sz w:val="28"/>
          <w:szCs w:val="28"/>
          <w:lang w:val="de-DE"/>
        </w:rPr>
        <w:t>i, trao tặng 3.206 suất học bổng</w:t>
      </w:r>
      <w:r w:rsidR="00F65C1A" w:rsidRPr="00946215">
        <w:rPr>
          <w:sz w:val="28"/>
          <w:szCs w:val="28"/>
          <w:lang w:val="de-DE"/>
        </w:rPr>
        <w:t>, trao tặng 7.548 suất quà, 21.000 vở, xây dựng... nhà nhân ái, ... nhà bán trú, xây dựng lớp học tại 3 điểm trường</w:t>
      </w:r>
      <w:r w:rsidR="00F65C1A" w:rsidRPr="00946215">
        <w:rPr>
          <w:rStyle w:val="FootnoteReference"/>
          <w:sz w:val="28"/>
          <w:szCs w:val="28"/>
          <w:lang w:val="de-DE"/>
        </w:rPr>
        <w:footnoteReference w:id="9"/>
      </w:r>
      <w:r w:rsidR="00F65C1A" w:rsidRPr="00946215">
        <w:rPr>
          <w:sz w:val="28"/>
          <w:szCs w:val="28"/>
          <w:lang w:val="de-DE"/>
        </w:rPr>
        <w:t xml:space="preserve"> cho học sinh vùng sâu, vùng xa, vùng khó khăn, tham gia tích cực vào công tác xóa mù chữ</w:t>
      </w:r>
      <w:r w:rsidR="00F65C1A" w:rsidRPr="00946215">
        <w:rPr>
          <w:spacing w:val="-2"/>
          <w:sz w:val="28"/>
          <w:szCs w:val="28"/>
          <w:lang w:val="sv-SE"/>
        </w:rPr>
        <w:t>.</w:t>
      </w:r>
      <w:r w:rsidR="00F65C1A" w:rsidRPr="00946215">
        <w:rPr>
          <w:rStyle w:val="FootnoteReference"/>
          <w:spacing w:val="-2"/>
          <w:sz w:val="28"/>
          <w:szCs w:val="28"/>
          <w:lang w:val="sv-SE"/>
        </w:rPr>
        <w:footnoteReference w:id="10"/>
      </w:r>
    </w:p>
    <w:p w14:paraId="3D94A077" w14:textId="3F5F6F92" w:rsidR="00EC0666" w:rsidRDefault="00F65C1A" w:rsidP="009724BB">
      <w:pPr>
        <w:spacing w:before="80" w:after="80"/>
        <w:ind w:firstLine="567"/>
        <w:jc w:val="both"/>
        <w:rPr>
          <w:rFonts w:eastAsia="Calibri"/>
          <w:i/>
          <w:sz w:val="28"/>
          <w:szCs w:val="28"/>
          <w:lang w:val="da-DK"/>
        </w:rPr>
      </w:pPr>
      <w:r w:rsidRPr="00946215">
        <w:rPr>
          <w:spacing w:val="-2"/>
          <w:sz w:val="28"/>
          <w:szCs w:val="28"/>
          <w:lang w:val="sv-SE"/>
        </w:rPr>
        <w:t xml:space="preserve">Chương trình </w:t>
      </w:r>
      <w:r w:rsidRPr="00946215">
        <w:rPr>
          <w:i/>
          <w:sz w:val="28"/>
          <w:szCs w:val="28"/>
          <w:lang w:val="de-DE"/>
        </w:rPr>
        <w:t>“</w:t>
      </w:r>
      <w:r w:rsidRPr="00946215">
        <w:rPr>
          <w:spacing w:val="-2"/>
          <w:sz w:val="28"/>
          <w:szCs w:val="28"/>
          <w:lang w:val="sv-SE"/>
        </w:rPr>
        <w:t>Tiếp sức mùa thi” được quan tâm đẩy mạnh</w:t>
      </w:r>
      <w:r w:rsidRPr="00946215">
        <w:rPr>
          <w:sz w:val="28"/>
          <w:szCs w:val="28"/>
          <w:lang w:val="de-DE"/>
        </w:rPr>
        <w:t>.</w:t>
      </w:r>
      <w:r w:rsidR="005B1FB3">
        <w:rPr>
          <w:sz w:val="28"/>
          <w:szCs w:val="28"/>
          <w:lang w:val="vi-VN"/>
        </w:rPr>
        <w:t xml:space="preserve"> </w:t>
      </w:r>
      <w:r w:rsidRPr="00946215">
        <w:rPr>
          <w:spacing w:val="-2"/>
          <w:sz w:val="28"/>
          <w:szCs w:val="28"/>
          <w:lang w:val="sv-SE"/>
        </w:rPr>
        <w:t xml:space="preserve">Toàn tỉnh đã huy động được </w:t>
      </w:r>
      <w:r w:rsidRPr="00946215">
        <w:rPr>
          <w:sz w:val="28"/>
          <w:szCs w:val="28"/>
          <w:lang w:val="pt-BR"/>
        </w:rPr>
        <w:t xml:space="preserve">3.271 đoàn viên, thanh niên tham gia tình nguyện tiếp sức mùa thi với 40 đội hình tình nguyện, hỗ trợ được 4.725 thí sinh có hoàn cảnh khó </w:t>
      </w:r>
      <w:r w:rsidRPr="00946215">
        <w:rPr>
          <w:sz w:val="28"/>
          <w:szCs w:val="28"/>
          <w:lang w:val="pt-BR"/>
        </w:rPr>
        <w:lastRenderedPageBreak/>
        <w:t>khăn được hỗ trợ, 484 thí sinh và người nhà được hỗ trợ chỗ nghỉ miễn phí, hơn 1.000 lượt đưa đón miễn phí thí sinh và người nhà thí sinh bằng xe máy; tổ chức nấu và phát 6.305 suất cơm miễn phí cho thí sinh và người nhà,</w:t>
      </w:r>
      <w:r w:rsidRPr="00946215">
        <w:rPr>
          <w:sz w:val="28"/>
          <w:szCs w:val="28"/>
          <w:lang w:val="de-DE"/>
        </w:rPr>
        <w:t>...</w:t>
      </w:r>
    </w:p>
    <w:p w14:paraId="1126D01A" w14:textId="77777777" w:rsidR="00EC0666" w:rsidRDefault="001955F2" w:rsidP="009724BB">
      <w:pPr>
        <w:spacing w:before="80" w:after="80"/>
        <w:ind w:firstLine="567"/>
        <w:jc w:val="both"/>
        <w:rPr>
          <w:rFonts w:eastAsia="Calibri"/>
          <w:i/>
          <w:sz w:val="28"/>
          <w:szCs w:val="28"/>
          <w:lang w:val="da-DK"/>
        </w:rPr>
      </w:pPr>
      <w:r w:rsidRPr="00946215">
        <w:rPr>
          <w:rFonts w:eastAsia="Calibri"/>
          <w:bCs/>
          <w:i/>
          <w:iCs/>
          <w:sz w:val="28"/>
          <w:szCs w:val="28"/>
        </w:rPr>
        <w:t>*</w:t>
      </w:r>
      <w:r w:rsidR="00ED2668" w:rsidRPr="00946215">
        <w:rPr>
          <w:rFonts w:eastAsia="Calibri"/>
          <w:bCs/>
          <w:i/>
          <w:iCs/>
          <w:sz w:val="28"/>
          <w:szCs w:val="28"/>
        </w:rPr>
        <w:t xml:space="preserve"> Đồng hành với thanh niên khởi nghiệp, lập nghiệp</w:t>
      </w:r>
    </w:p>
    <w:p w14:paraId="705DEB8F" w14:textId="63DDCA27" w:rsidR="00EC0666" w:rsidRDefault="00F65C1A" w:rsidP="009724BB">
      <w:pPr>
        <w:spacing w:before="80" w:after="80"/>
        <w:ind w:firstLine="567"/>
        <w:jc w:val="both"/>
        <w:rPr>
          <w:sz w:val="28"/>
          <w:szCs w:val="28"/>
        </w:rPr>
      </w:pPr>
      <w:r w:rsidRPr="00946215">
        <w:rPr>
          <w:sz w:val="28"/>
          <w:szCs w:val="28"/>
          <w:lang w:bidi="vi-VN"/>
        </w:rPr>
        <w:t>Ban Thường vụ Tỉnh Đoàn tập trung</w:t>
      </w:r>
      <w:r w:rsidRPr="00946215">
        <w:rPr>
          <w:sz w:val="28"/>
          <w:szCs w:val="28"/>
          <w:lang w:val="vi-VN" w:bidi="vi-VN"/>
        </w:rPr>
        <w:t xml:space="preserve"> tuyên truyền, phổ biến các cơ chế chính sách về phát triển kinh tế, khởi nghiệp, lập nghiệp</w:t>
      </w:r>
      <w:r w:rsidRPr="00946215">
        <w:rPr>
          <w:sz w:val="28"/>
          <w:szCs w:val="28"/>
          <w:lang w:bidi="vi-VN"/>
        </w:rPr>
        <w:t>,</w:t>
      </w:r>
      <w:r w:rsidR="002D25DF" w:rsidRPr="00946215">
        <w:rPr>
          <w:sz w:val="28"/>
          <w:szCs w:val="28"/>
          <w:lang w:bidi="vi-VN"/>
        </w:rPr>
        <w:t xml:space="preserve"> phối hợp với các đơn vị liên quan</w:t>
      </w:r>
      <w:r w:rsidRPr="00946215">
        <w:rPr>
          <w:sz w:val="28"/>
          <w:szCs w:val="28"/>
          <w:lang w:bidi="vi-VN"/>
        </w:rPr>
        <w:t xml:space="preserve"> </w:t>
      </w:r>
      <w:r w:rsidRPr="00946215">
        <w:rPr>
          <w:sz w:val="28"/>
          <w:szCs w:val="28"/>
          <w:lang w:val="vi-VN"/>
        </w:rPr>
        <w:t>hướng dẫn quy trình xây dựng sản phẩm OCOP, quảng bá, g</w:t>
      </w:r>
      <w:r w:rsidR="00AD605F">
        <w:rPr>
          <w:sz w:val="28"/>
          <w:szCs w:val="28"/>
          <w:lang w:val="vi-VN"/>
        </w:rPr>
        <w:t>iới thiệu sản phẩm thanh niên, cụ thể:</w:t>
      </w:r>
    </w:p>
    <w:p w14:paraId="596E049C" w14:textId="6119CDDA" w:rsidR="00EC0666" w:rsidRDefault="00AD605F" w:rsidP="009724BB">
      <w:pPr>
        <w:spacing w:before="80" w:after="80"/>
        <w:ind w:firstLine="567"/>
        <w:jc w:val="both"/>
        <w:rPr>
          <w:rFonts w:eastAsia="Calibri"/>
          <w:i/>
          <w:sz w:val="28"/>
          <w:szCs w:val="28"/>
          <w:lang w:val="da-DK"/>
        </w:rPr>
      </w:pPr>
      <w:r>
        <w:rPr>
          <w:sz w:val="28"/>
          <w:szCs w:val="28"/>
          <w:lang w:val="vi-VN"/>
        </w:rPr>
        <w:t>P</w:t>
      </w:r>
      <w:r w:rsidR="00F65C1A" w:rsidRPr="00946215">
        <w:rPr>
          <w:sz w:val="28"/>
          <w:szCs w:val="28"/>
          <w:lang w:val="vi-VN"/>
        </w:rPr>
        <w:t>hối hợp</w:t>
      </w:r>
      <w:r w:rsidR="001B1694" w:rsidRPr="00946215">
        <w:rPr>
          <w:sz w:val="28"/>
          <w:szCs w:val="28"/>
        </w:rPr>
        <w:t xml:space="preserve"> với Sở Khoa học </w:t>
      </w:r>
      <w:r w:rsidR="00F71AF8" w:rsidRPr="00946215">
        <w:rPr>
          <w:sz w:val="28"/>
          <w:szCs w:val="28"/>
        </w:rPr>
        <w:t xml:space="preserve">và </w:t>
      </w:r>
      <w:r w:rsidR="001B1694" w:rsidRPr="00946215">
        <w:rPr>
          <w:sz w:val="28"/>
          <w:szCs w:val="28"/>
        </w:rPr>
        <w:t>Công nghệ</w:t>
      </w:r>
      <w:r w:rsidR="00F6236C" w:rsidRPr="00946215">
        <w:rPr>
          <w:sz w:val="28"/>
          <w:szCs w:val="28"/>
        </w:rPr>
        <w:t>, Sở Nông nghiệp và phát triển nông thôn</w:t>
      </w:r>
      <w:r w:rsidR="00430FC9" w:rsidRPr="00946215">
        <w:rPr>
          <w:sz w:val="28"/>
          <w:szCs w:val="28"/>
        </w:rPr>
        <w:t>, Liên hiện các hội Khoa học kỹ thuật</w:t>
      </w:r>
      <w:r w:rsidR="00911C83" w:rsidRPr="00946215">
        <w:rPr>
          <w:sz w:val="28"/>
          <w:szCs w:val="28"/>
        </w:rPr>
        <w:t xml:space="preserve"> tỉnh</w:t>
      </w:r>
      <w:r w:rsidR="00F65C1A" w:rsidRPr="00946215">
        <w:rPr>
          <w:sz w:val="28"/>
          <w:szCs w:val="28"/>
          <w:lang w:val="vi-VN"/>
        </w:rPr>
        <w:t xml:space="preserve"> </w:t>
      </w:r>
      <w:r w:rsidR="00F65C1A" w:rsidRPr="00946215">
        <w:rPr>
          <w:sz w:val="28"/>
          <w:szCs w:val="28"/>
          <w:lang w:val="de-DE"/>
        </w:rPr>
        <w:t>t</w:t>
      </w:r>
      <w:r w:rsidR="00F65C1A" w:rsidRPr="00946215">
        <w:rPr>
          <w:sz w:val="28"/>
          <w:szCs w:val="28"/>
          <w:lang w:val="pl-PL"/>
        </w:rPr>
        <w:t>ổ chức</w:t>
      </w:r>
      <w:r w:rsidR="00F65C1A" w:rsidRPr="00946215">
        <w:rPr>
          <w:sz w:val="28"/>
          <w:szCs w:val="28"/>
          <w:shd w:val="clear" w:color="auto" w:fill="FFFFFF"/>
          <w:lang w:val="pt-BR"/>
        </w:rPr>
        <w:t xml:space="preserve"> thành công 04 Diễn đàn thanh niên khởi nghiệp, 02 hoạt động “Chuyến xe khởi nghiệp”, 0</w:t>
      </w:r>
      <w:r w:rsidR="00F65C1A" w:rsidRPr="00946215">
        <w:rPr>
          <w:sz w:val="28"/>
          <w:szCs w:val="28"/>
          <w:shd w:val="clear" w:color="auto" w:fill="FFFFFF"/>
          <w:lang w:val="vi-VN"/>
        </w:rPr>
        <w:t>3</w:t>
      </w:r>
      <w:r w:rsidR="00F65C1A" w:rsidRPr="00946215">
        <w:rPr>
          <w:sz w:val="28"/>
          <w:szCs w:val="28"/>
          <w:shd w:val="clear" w:color="auto" w:fill="FFFFFF"/>
          <w:lang w:val="pt-BR"/>
        </w:rPr>
        <w:t xml:space="preserve"> cuộc thi </w:t>
      </w:r>
      <w:r w:rsidR="00F65C1A" w:rsidRPr="00946215">
        <w:rPr>
          <w:sz w:val="28"/>
          <w:szCs w:val="28"/>
          <w:shd w:val="clear" w:color="auto" w:fill="FFFFFF"/>
          <w:lang w:val="vi-VN"/>
        </w:rPr>
        <w:t>Dự án</w:t>
      </w:r>
      <w:r w:rsidR="00F65C1A" w:rsidRPr="00946215">
        <w:rPr>
          <w:sz w:val="28"/>
          <w:szCs w:val="28"/>
          <w:shd w:val="clear" w:color="auto" w:fill="FFFFFF"/>
          <w:lang w:val="pt-BR"/>
        </w:rPr>
        <w:t xml:space="preserve"> khởi nghiệp sáng tạo thanh niên nông thôn tỉnh Cao Bằng</w:t>
      </w:r>
      <w:r w:rsidR="00F65C1A" w:rsidRPr="00946215">
        <w:rPr>
          <w:rStyle w:val="FootnoteReference"/>
          <w:sz w:val="28"/>
          <w:szCs w:val="28"/>
          <w:shd w:val="clear" w:color="auto" w:fill="FFFFFF"/>
          <w:lang w:val="pt-BR"/>
        </w:rPr>
        <w:footnoteReference w:id="11"/>
      </w:r>
      <w:r w:rsidR="00F65C1A" w:rsidRPr="00946215">
        <w:rPr>
          <w:sz w:val="28"/>
          <w:szCs w:val="28"/>
          <w:shd w:val="clear" w:color="auto" w:fill="FFFFFF"/>
        </w:rPr>
        <w:t>;</w:t>
      </w:r>
      <w:r w:rsidR="001B1694" w:rsidRPr="00946215">
        <w:rPr>
          <w:sz w:val="28"/>
          <w:szCs w:val="28"/>
          <w:shd w:val="clear" w:color="auto" w:fill="FFFFFF"/>
        </w:rPr>
        <w:t xml:space="preserve"> </w:t>
      </w:r>
      <w:r w:rsidR="00F65C1A" w:rsidRPr="00946215">
        <w:rPr>
          <w:bCs/>
          <w:sz w:val="28"/>
          <w:szCs w:val="28"/>
          <w:shd w:val="clear" w:color="auto" w:fill="FFFFFF"/>
        </w:rPr>
        <w:t>01</w:t>
      </w:r>
      <w:r w:rsidR="00F65C1A" w:rsidRPr="00946215">
        <w:rPr>
          <w:sz w:val="28"/>
          <w:szCs w:val="28"/>
          <w:shd w:val="clear" w:color="auto" w:fill="FFFFFF"/>
        </w:rPr>
        <w:t xml:space="preserve"> Ngày hội ý tưởng thanh niên khởi nghiệp trong học sinh khối THPT</w:t>
      </w:r>
      <w:r w:rsidR="00F65C1A" w:rsidRPr="00946215">
        <w:rPr>
          <w:rStyle w:val="FootnoteReference"/>
          <w:sz w:val="28"/>
          <w:szCs w:val="28"/>
          <w:shd w:val="clear" w:color="auto" w:fill="FFFFFF"/>
        </w:rPr>
        <w:footnoteReference w:id="12"/>
      </w:r>
      <w:r w:rsidR="00F65C1A" w:rsidRPr="00946215">
        <w:rPr>
          <w:sz w:val="28"/>
          <w:szCs w:val="28"/>
          <w:shd w:val="clear" w:color="auto" w:fill="FFFFFF"/>
        </w:rPr>
        <w:t>,</w:t>
      </w:r>
      <w:r w:rsidR="00F65C1A" w:rsidRPr="00946215">
        <w:rPr>
          <w:sz w:val="28"/>
          <w:szCs w:val="28"/>
          <w:shd w:val="clear" w:color="auto" w:fill="FFFFFF"/>
          <w:lang w:val="vi-VN"/>
        </w:rPr>
        <w:t xml:space="preserve"> </w:t>
      </w:r>
      <w:r w:rsidR="00F65C1A" w:rsidRPr="00946215">
        <w:rPr>
          <w:sz w:val="28"/>
          <w:szCs w:val="28"/>
          <w:shd w:val="clear" w:color="auto" w:fill="FFFFFF"/>
          <w:lang w:val="pt-BR"/>
        </w:rPr>
        <w:t>38 hoạt động tập huấn chuyển giao khoa học công nghệ, ứng dụng công nghệ mới trong sản xuất cho 3.000 lượt đoàn viên, thanh niên.</w:t>
      </w:r>
    </w:p>
    <w:p w14:paraId="13A90C46" w14:textId="77777777" w:rsidR="007057D3" w:rsidRPr="003E058D" w:rsidRDefault="00911C83" w:rsidP="007057D3">
      <w:pPr>
        <w:spacing w:before="120" w:after="120"/>
        <w:ind w:firstLine="720"/>
        <w:jc w:val="both"/>
        <w:rPr>
          <w:bCs/>
          <w:sz w:val="28"/>
          <w:szCs w:val="28"/>
          <w:lang w:val="it-IT"/>
        </w:rPr>
      </w:pPr>
      <w:r w:rsidRPr="00946215">
        <w:rPr>
          <w:sz w:val="28"/>
          <w:szCs w:val="28"/>
        </w:rPr>
        <w:t>P</w:t>
      </w:r>
      <w:r w:rsidR="002D25DF" w:rsidRPr="00946215">
        <w:rPr>
          <w:sz w:val="28"/>
          <w:szCs w:val="28"/>
        </w:rPr>
        <w:t>hối hợp với Ngân hàng chính sách xã hội thực hiện quy trình vay vốn theo sản xuất kinh tế tập thể; đôn đốc cơ sở đẩy mạnh hoạt động thu hồi nợ quá hạn, nợ khoanh .</w:t>
      </w:r>
      <w:r w:rsidR="00F65C1A" w:rsidRPr="00946215">
        <w:rPr>
          <w:sz w:val="28"/>
          <w:szCs w:val="28"/>
        </w:rPr>
        <w:t>Tính đến ngày 30/6/2022 toàn tỉnh giải ngân được trên 642,860 tỷ đồng với 452 tổ tiết kiệm vốn vay và 11.310 hộ vay vốn</w:t>
      </w:r>
      <w:r w:rsidR="00F65C1A" w:rsidRPr="00946215">
        <w:rPr>
          <w:sz w:val="28"/>
          <w:szCs w:val="28"/>
          <w:lang w:val="pl-PL"/>
        </w:rPr>
        <w:t>; đã giải ngân toàn bộ 734 triệu nguồn vốn giải quyết vi</w:t>
      </w:r>
      <w:r w:rsidR="00EC0666">
        <w:rPr>
          <w:sz w:val="28"/>
          <w:szCs w:val="28"/>
          <w:lang w:val="pl-PL"/>
        </w:rPr>
        <w:t>ệc làm do Trung ương Đoàn giao.</w:t>
      </w:r>
      <w:r w:rsidR="00F65C1A" w:rsidRPr="00946215">
        <w:rPr>
          <w:sz w:val="28"/>
          <w:szCs w:val="28"/>
          <w:lang w:val="pl-PL"/>
        </w:rPr>
        <w:t xml:space="preserve"> </w:t>
      </w:r>
      <w:r w:rsidR="007057D3" w:rsidRPr="00DF130A">
        <w:rPr>
          <w:sz w:val="28"/>
          <w:szCs w:val="28"/>
          <w:lang w:val="pl-PL"/>
        </w:rPr>
        <w:t xml:space="preserve">Bên cạnh đó, nhằm bổ sung nguồn vốn tín dụng ưu đãi cho các đối tượng chính sách và tạo nguồn vốn khởi nghiệp cho thanh niên, năm 2021, 2022 </w:t>
      </w:r>
      <w:r w:rsidR="007057D3" w:rsidRPr="00DF130A">
        <w:rPr>
          <w:sz w:val="28"/>
          <w:szCs w:val="28"/>
          <w:shd w:val="clear" w:color="auto" w:fill="FFFFFF"/>
          <w:lang w:val="pl-PL"/>
        </w:rPr>
        <w:t xml:space="preserve">các cấp bộ Đoàn phối hợp với Chi nhánh Ngân hàng Chính sách xã hội tổ chức Ngày hội </w:t>
      </w:r>
      <w:r w:rsidR="007057D3" w:rsidRPr="003E058D">
        <w:rPr>
          <w:sz w:val="28"/>
          <w:szCs w:val="28"/>
          <w:shd w:val="clear" w:color="auto" w:fill="FFFFFF"/>
          <w:lang w:val="pl-PL"/>
        </w:rPr>
        <w:t>gửi tiết kiệm “Vững bước tương lai xanh” với t</w:t>
      </w:r>
      <w:r w:rsidR="007057D3" w:rsidRPr="003E058D">
        <w:rPr>
          <w:sz w:val="28"/>
          <w:szCs w:val="28"/>
          <w:shd w:val="clear" w:color="auto" w:fill="FFFFFF"/>
        </w:rPr>
        <w:t xml:space="preserve">ổng số tiền tiết kiệm huy động được là </w:t>
      </w:r>
      <w:r w:rsidR="007057D3" w:rsidRPr="003E058D">
        <w:rPr>
          <w:bCs/>
          <w:sz w:val="28"/>
          <w:szCs w:val="28"/>
          <w:shd w:val="clear" w:color="auto" w:fill="FFFFFF"/>
        </w:rPr>
        <w:t xml:space="preserve">8,195 </w:t>
      </w:r>
      <w:r w:rsidR="007057D3" w:rsidRPr="003E058D">
        <w:rPr>
          <w:sz w:val="28"/>
          <w:szCs w:val="28"/>
          <w:shd w:val="clear" w:color="auto" w:fill="FFFFFF"/>
        </w:rPr>
        <w:t>tỷ đồng.</w:t>
      </w:r>
      <w:r w:rsidR="007057D3" w:rsidRPr="003E058D">
        <w:rPr>
          <w:rStyle w:val="FootnoteReference"/>
          <w:sz w:val="28"/>
          <w:szCs w:val="28"/>
          <w:shd w:val="clear" w:color="auto" w:fill="FFFFFF"/>
        </w:rPr>
        <w:footnoteReference w:id="13"/>
      </w:r>
    </w:p>
    <w:p w14:paraId="1462D291" w14:textId="2978A044" w:rsidR="00EC0666" w:rsidRDefault="00A02A88" w:rsidP="009724BB">
      <w:pPr>
        <w:spacing w:before="80" w:after="80"/>
        <w:ind w:firstLine="567"/>
        <w:jc w:val="both"/>
        <w:rPr>
          <w:rFonts w:eastAsia="Calibri"/>
          <w:i/>
          <w:sz w:val="28"/>
          <w:szCs w:val="28"/>
          <w:lang w:val="da-DK"/>
        </w:rPr>
      </w:pPr>
      <w:r w:rsidRPr="00946215">
        <w:rPr>
          <w:spacing w:val="-4"/>
          <w:sz w:val="28"/>
          <w:szCs w:val="28"/>
          <w:lang w:val="de-DE"/>
        </w:rPr>
        <w:t>Phối hợp với Sở Giáo dục và Đào tạo, Sở Lao động, thương binh và xã hội</w:t>
      </w:r>
      <w:r w:rsidR="00F65C1A" w:rsidRPr="00946215">
        <w:rPr>
          <w:spacing w:val="-4"/>
          <w:sz w:val="28"/>
          <w:szCs w:val="28"/>
          <w:lang w:val="de-DE"/>
        </w:rPr>
        <w:t xml:space="preserve"> tổ chức tư vấn hướng nghiệp cho thanh thiếu niên, tập trung vào đối tượng học sinh THPT, học sinh lớp 9</w:t>
      </w:r>
      <w:r w:rsidR="00F65C1A" w:rsidRPr="00946215">
        <w:rPr>
          <w:spacing w:val="-4"/>
          <w:sz w:val="28"/>
          <w:szCs w:val="28"/>
          <w:lang w:val="vi-VN"/>
        </w:rPr>
        <w:t xml:space="preserve"> thông qua các hình thức đa dạng như ngày hội tư vấn, sinh hoạt n</w:t>
      </w:r>
      <w:r w:rsidR="00F65C1A" w:rsidRPr="00946215">
        <w:rPr>
          <w:spacing w:val="-4"/>
          <w:sz w:val="28"/>
          <w:szCs w:val="28"/>
          <w:lang w:val="de-DE"/>
        </w:rPr>
        <w:t xml:space="preserve">goại khóa; lồng ghép với các tiết chào cờ đầu tuần tại các trường học. Công tác kết nối triển khai hoạt động giới thiệu việc làm, cung ứng lao động từng bước được tăng cường. </w:t>
      </w:r>
      <w:r w:rsidR="00F65C1A" w:rsidRPr="00946215">
        <w:rPr>
          <w:sz w:val="28"/>
          <w:szCs w:val="28"/>
          <w:lang w:val="de-DE"/>
        </w:rPr>
        <w:t>Từ đầu nhiệm kỳ đến nay</w:t>
      </w:r>
      <w:r w:rsidR="00F65C1A" w:rsidRPr="00946215">
        <w:rPr>
          <w:sz w:val="28"/>
          <w:szCs w:val="28"/>
          <w:lang w:val="vi-VN"/>
        </w:rPr>
        <w:t xml:space="preserve">, toàn tỉnh tư vấn, định hướng nghề nghiệp, giới thiệu việc làm cho </w:t>
      </w:r>
      <w:r w:rsidR="00F65C1A" w:rsidRPr="00946215">
        <w:rPr>
          <w:sz w:val="28"/>
          <w:szCs w:val="28"/>
          <w:lang w:val="de-DE"/>
        </w:rPr>
        <w:t>51</w:t>
      </w:r>
      <w:r w:rsidR="00F65C1A" w:rsidRPr="00946215">
        <w:rPr>
          <w:sz w:val="28"/>
          <w:szCs w:val="28"/>
          <w:lang w:val="vi-VN"/>
        </w:rPr>
        <w:t>.</w:t>
      </w:r>
      <w:r w:rsidR="00F65C1A" w:rsidRPr="00946215">
        <w:rPr>
          <w:sz w:val="28"/>
          <w:szCs w:val="28"/>
        </w:rPr>
        <w:t>883</w:t>
      </w:r>
      <w:r w:rsidR="00F65C1A" w:rsidRPr="00946215">
        <w:rPr>
          <w:sz w:val="28"/>
          <w:szCs w:val="28"/>
          <w:lang w:val="vi-VN"/>
        </w:rPr>
        <w:t xml:space="preserve"> đoàn viên thanh niên, giới thiệu việc làm cho </w:t>
      </w:r>
      <w:r w:rsidR="00F65C1A" w:rsidRPr="00946215">
        <w:rPr>
          <w:sz w:val="28"/>
          <w:szCs w:val="28"/>
          <w:lang w:val="de-DE"/>
        </w:rPr>
        <w:t>6</w:t>
      </w:r>
      <w:r w:rsidR="00F65C1A" w:rsidRPr="00946215">
        <w:rPr>
          <w:sz w:val="28"/>
          <w:szCs w:val="28"/>
          <w:lang w:val="vi-VN"/>
        </w:rPr>
        <w:t>.</w:t>
      </w:r>
      <w:r w:rsidR="00F65C1A" w:rsidRPr="00946215">
        <w:rPr>
          <w:sz w:val="28"/>
          <w:szCs w:val="28"/>
          <w:lang w:val="de-DE"/>
        </w:rPr>
        <w:t>2</w:t>
      </w:r>
      <w:r w:rsidR="00F65C1A" w:rsidRPr="00946215">
        <w:rPr>
          <w:sz w:val="28"/>
          <w:szCs w:val="28"/>
        </w:rPr>
        <w:t>75</w:t>
      </w:r>
      <w:r w:rsidR="00F65C1A" w:rsidRPr="00946215">
        <w:rPr>
          <w:sz w:val="28"/>
          <w:szCs w:val="28"/>
          <w:lang w:val="vi-VN"/>
        </w:rPr>
        <w:t xml:space="preserve"> đoàn viên thanh niên.</w:t>
      </w:r>
    </w:p>
    <w:p w14:paraId="1550356E" w14:textId="77777777" w:rsidR="00EC0666" w:rsidRDefault="00A02A88" w:rsidP="009724BB">
      <w:pPr>
        <w:spacing w:before="80" w:after="80"/>
        <w:ind w:firstLine="567"/>
        <w:jc w:val="both"/>
        <w:rPr>
          <w:rFonts w:eastAsia="Calibri"/>
          <w:i/>
          <w:sz w:val="28"/>
          <w:szCs w:val="28"/>
          <w:lang w:val="da-DK"/>
        </w:rPr>
      </w:pPr>
      <w:r w:rsidRPr="00946215">
        <w:rPr>
          <w:sz w:val="28"/>
          <w:szCs w:val="28"/>
        </w:rPr>
        <w:t>Ngoài ra, Trung tâm hoạt động Thanh thiếu nhi tỉnh đã p</w:t>
      </w:r>
      <w:r w:rsidR="00D41164" w:rsidRPr="00946215">
        <w:rPr>
          <w:sz w:val="28"/>
          <w:szCs w:val="28"/>
        </w:rPr>
        <w:t>hối hợp với Sở Giao thông vận tải Cao Bằng tuyên truyền phổ biến Luật Giao thông đường bộ và tổ chức đào tạo sát hạch thi giấy</w:t>
      </w:r>
      <w:r w:rsidR="00627F1F" w:rsidRPr="00946215">
        <w:rPr>
          <w:sz w:val="28"/>
          <w:szCs w:val="28"/>
        </w:rPr>
        <w:t xml:space="preserve"> phép lái xe mô tô hạng A1 cho </w:t>
      </w:r>
      <w:r w:rsidRPr="00946215">
        <w:rPr>
          <w:sz w:val="28"/>
          <w:szCs w:val="28"/>
        </w:rPr>
        <w:t>hơn 4.000 học viên.</w:t>
      </w:r>
    </w:p>
    <w:p w14:paraId="19323A5F" w14:textId="77777777" w:rsidR="00EC0666" w:rsidRDefault="00771113" w:rsidP="009724BB">
      <w:pPr>
        <w:spacing w:before="80" w:after="80"/>
        <w:ind w:firstLine="567"/>
        <w:jc w:val="both"/>
        <w:rPr>
          <w:rFonts w:eastAsia="Calibri"/>
          <w:i/>
          <w:sz w:val="28"/>
          <w:szCs w:val="28"/>
          <w:lang w:val="da-DK"/>
        </w:rPr>
      </w:pPr>
      <w:r w:rsidRPr="00946215">
        <w:rPr>
          <w:rFonts w:eastAsia="Calibri"/>
          <w:bCs/>
          <w:i/>
          <w:sz w:val="28"/>
          <w:szCs w:val="28"/>
        </w:rPr>
        <w:t>*</w:t>
      </w:r>
      <w:r w:rsidR="00ED2668" w:rsidRPr="00946215">
        <w:rPr>
          <w:rFonts w:eastAsia="Calibri"/>
          <w:bCs/>
          <w:i/>
          <w:sz w:val="28"/>
          <w:szCs w:val="28"/>
        </w:rPr>
        <w:t xml:space="preserve"> </w:t>
      </w:r>
      <w:r w:rsidR="00ED2668" w:rsidRPr="00946215">
        <w:rPr>
          <w:rFonts w:eastAsia="Calibri"/>
          <w:bCs/>
          <w:i/>
          <w:kern w:val="16"/>
          <w:sz w:val="28"/>
          <w:szCs w:val="28"/>
        </w:rPr>
        <w:t>Đồng hành với thanh niên rèn luyện và phát triển kỹ năng trong cuộc sống, nâng cao thể chất, đời sống văn hóa tinh thần</w:t>
      </w:r>
    </w:p>
    <w:p w14:paraId="2CD68997" w14:textId="588AF68A" w:rsidR="00F65C1A" w:rsidRPr="00EC0666" w:rsidRDefault="00F65C1A" w:rsidP="009724BB">
      <w:pPr>
        <w:spacing w:before="80" w:after="80"/>
        <w:ind w:firstLine="567"/>
        <w:jc w:val="both"/>
        <w:rPr>
          <w:rFonts w:eastAsia="Calibri"/>
          <w:i/>
          <w:sz w:val="28"/>
          <w:szCs w:val="28"/>
          <w:lang w:val="da-DK"/>
        </w:rPr>
      </w:pPr>
      <w:r w:rsidRPr="00946215">
        <w:rPr>
          <w:bCs/>
          <w:spacing w:val="-2"/>
          <w:sz w:val="28"/>
          <w:szCs w:val="28"/>
          <w:lang w:val="de-DE"/>
        </w:rPr>
        <w:lastRenderedPageBreak/>
        <w:t xml:space="preserve">Các cấp bộ Đoàn </w:t>
      </w:r>
      <w:r w:rsidR="008B4573" w:rsidRPr="00946215">
        <w:rPr>
          <w:bCs/>
          <w:spacing w:val="-2"/>
          <w:sz w:val="28"/>
          <w:szCs w:val="28"/>
          <w:lang w:val="de-DE"/>
        </w:rPr>
        <w:t xml:space="preserve">tiếp tục </w:t>
      </w:r>
      <w:r w:rsidRPr="00946215">
        <w:rPr>
          <w:bCs/>
          <w:spacing w:val="-2"/>
          <w:sz w:val="28"/>
          <w:szCs w:val="28"/>
          <w:lang w:val="de-DE"/>
        </w:rPr>
        <w:t>đẩy mạnh truyền thông, tổ chức các hoạt động trang bị kỹ năng thực hành xã hội</w:t>
      </w:r>
      <w:r w:rsidRPr="00946215">
        <w:rPr>
          <w:bCs/>
          <w:spacing w:val="-2"/>
          <w:sz w:val="28"/>
          <w:szCs w:val="28"/>
          <w:lang w:val="vi-VN"/>
        </w:rPr>
        <w:t xml:space="preserve">, </w:t>
      </w:r>
      <w:r w:rsidRPr="00946215">
        <w:rPr>
          <w:bCs/>
          <w:spacing w:val="-2"/>
          <w:sz w:val="28"/>
          <w:szCs w:val="28"/>
          <w:lang w:val="de-DE"/>
        </w:rPr>
        <w:t xml:space="preserve">giáo dục, chăm sóc sức khỏe vị thành niên, phòng chống tệ nạn xã hội cho đoàn viên, thanh </w:t>
      </w:r>
      <w:r w:rsidRPr="00946215">
        <w:rPr>
          <w:bCs/>
          <w:spacing w:val="-2"/>
          <w:sz w:val="28"/>
          <w:szCs w:val="28"/>
          <w:lang w:val="vi-VN"/>
        </w:rPr>
        <w:t>niên</w:t>
      </w:r>
      <w:r w:rsidRPr="00946215">
        <w:rPr>
          <w:bCs/>
          <w:spacing w:val="-2"/>
          <w:sz w:val="28"/>
          <w:szCs w:val="28"/>
        </w:rPr>
        <w:t>.</w:t>
      </w:r>
      <w:r w:rsidR="00EC0666">
        <w:rPr>
          <w:bCs/>
          <w:spacing w:val="-2"/>
          <w:sz w:val="28"/>
          <w:szCs w:val="28"/>
        </w:rPr>
        <w:t xml:space="preserve"> Thường xuyên</w:t>
      </w:r>
      <w:r w:rsidRPr="00946215">
        <w:rPr>
          <w:bCs/>
          <w:spacing w:val="-2"/>
          <w:sz w:val="28"/>
          <w:szCs w:val="28"/>
        </w:rPr>
        <w:t xml:space="preserve"> </w:t>
      </w:r>
      <w:r w:rsidR="00EC0666">
        <w:rPr>
          <w:bCs/>
          <w:spacing w:val="-2"/>
          <w:sz w:val="28"/>
          <w:szCs w:val="28"/>
        </w:rPr>
        <w:t>p</w:t>
      </w:r>
      <w:r w:rsidR="008B4573" w:rsidRPr="00946215">
        <w:rPr>
          <w:bCs/>
          <w:spacing w:val="-2"/>
          <w:sz w:val="28"/>
          <w:szCs w:val="28"/>
          <w:lang w:val="de-DE"/>
        </w:rPr>
        <w:t xml:space="preserve">hối hợp với Sở Văn hóa, Thể thao và Du lịch </w:t>
      </w:r>
      <w:r w:rsidR="008B4573" w:rsidRPr="00946215">
        <w:rPr>
          <w:bCs/>
          <w:sz w:val="28"/>
          <w:szCs w:val="28"/>
          <w:lang w:val="pl-PL"/>
        </w:rPr>
        <w:t>tổ chức</w:t>
      </w:r>
      <w:r w:rsidRPr="00946215">
        <w:rPr>
          <w:bCs/>
          <w:sz w:val="28"/>
          <w:szCs w:val="28"/>
          <w:lang w:val="pl-PL"/>
        </w:rPr>
        <w:t xml:space="preserve"> hoạt</w:t>
      </w:r>
      <w:r w:rsidRPr="00946215">
        <w:rPr>
          <w:sz w:val="28"/>
          <w:szCs w:val="28"/>
          <w:lang w:val="pl-PL"/>
        </w:rPr>
        <w:t xml:space="preserve"> động văn</w:t>
      </w:r>
      <w:r w:rsidR="008B4573" w:rsidRPr="00946215">
        <w:rPr>
          <w:sz w:val="28"/>
          <w:szCs w:val="28"/>
          <w:lang w:val="pl-PL"/>
        </w:rPr>
        <w:t xml:space="preserve"> hóa văn nghệ, thể dục thể thao với nhiều hình thức, nội dung </w:t>
      </w:r>
      <w:r w:rsidRPr="00946215">
        <w:rPr>
          <w:spacing w:val="-6"/>
          <w:sz w:val="28"/>
          <w:szCs w:val="28"/>
          <w:lang w:val="pl-PL"/>
        </w:rPr>
        <w:t>đa dạng</w:t>
      </w:r>
      <w:r w:rsidR="008B4573" w:rsidRPr="00946215">
        <w:rPr>
          <w:spacing w:val="-6"/>
          <w:sz w:val="28"/>
          <w:szCs w:val="28"/>
          <w:lang w:val="pl-PL"/>
        </w:rPr>
        <w:t xml:space="preserve"> như: </w:t>
      </w:r>
      <w:r w:rsidR="008B4573" w:rsidRPr="00946215">
        <w:rPr>
          <w:sz w:val="28"/>
          <w:szCs w:val="28"/>
        </w:rPr>
        <w:t>Ngày chạy Olympic,</w:t>
      </w:r>
      <w:r w:rsidR="006F31B5" w:rsidRPr="00946215">
        <w:rPr>
          <w:sz w:val="28"/>
          <w:szCs w:val="28"/>
          <w:lang w:val="en"/>
        </w:rPr>
        <w:t xml:space="preserve"> Vòng chung kết cuộc thi thanh niên với diễn đàn mạng lưới Công viên địa chất toàn cầu UNESCO 2021,</w:t>
      </w:r>
      <w:r w:rsidR="008B4573" w:rsidRPr="00946215">
        <w:rPr>
          <w:sz w:val="28"/>
          <w:szCs w:val="28"/>
        </w:rPr>
        <w:t xml:space="preserve"> các giải bóng bàn, giải bóng chuyền, giải </w:t>
      </w:r>
      <w:r w:rsidR="00927222">
        <w:rPr>
          <w:sz w:val="28"/>
          <w:szCs w:val="28"/>
        </w:rPr>
        <w:t>bóng đá</w:t>
      </w:r>
      <w:r w:rsidR="008B4573" w:rsidRPr="00946215">
        <w:rPr>
          <w:sz w:val="28"/>
          <w:szCs w:val="28"/>
        </w:rPr>
        <w:t>, giải cầu lông,...</w:t>
      </w:r>
      <w:r w:rsidRPr="00946215">
        <w:rPr>
          <w:spacing w:val="-6"/>
          <w:sz w:val="28"/>
          <w:szCs w:val="28"/>
          <w:lang w:val="pl-PL"/>
        </w:rPr>
        <w:t xml:space="preserve">. </w:t>
      </w:r>
      <w:r w:rsidR="008B4573" w:rsidRPr="00946215">
        <w:rPr>
          <w:spacing w:val="-6"/>
          <w:sz w:val="28"/>
          <w:szCs w:val="28"/>
          <w:lang w:val="pl-PL"/>
        </w:rPr>
        <w:t>Trong giai đoạn 2018 – 2022,</w:t>
      </w:r>
      <w:r w:rsidRPr="00946215">
        <w:rPr>
          <w:spacing w:val="-6"/>
          <w:sz w:val="28"/>
          <w:szCs w:val="28"/>
          <w:lang w:val="pl-PL"/>
        </w:rPr>
        <w:t xml:space="preserve"> </w:t>
      </w:r>
      <w:r w:rsidRPr="00946215">
        <w:rPr>
          <w:spacing w:val="-6"/>
          <w:sz w:val="28"/>
          <w:szCs w:val="28"/>
          <w:lang w:val="vi-VN"/>
        </w:rPr>
        <w:t xml:space="preserve">đã tổ chức </w:t>
      </w:r>
      <w:r w:rsidRPr="00946215">
        <w:rPr>
          <w:spacing w:val="-6"/>
          <w:sz w:val="28"/>
          <w:szCs w:val="28"/>
          <w:lang w:val="pl-PL"/>
        </w:rPr>
        <w:t>184</w:t>
      </w:r>
      <w:r w:rsidRPr="00946215">
        <w:rPr>
          <w:spacing w:val="-6"/>
          <w:sz w:val="28"/>
          <w:szCs w:val="28"/>
          <w:lang w:val="vi-VN"/>
        </w:rPr>
        <w:t xml:space="preserve"> hoạt động văn hóa văn nghệ, thể dục thể thao thu hút sự tham gia của hơn </w:t>
      </w:r>
      <w:r w:rsidRPr="00946215">
        <w:rPr>
          <w:spacing w:val="-6"/>
          <w:sz w:val="28"/>
          <w:szCs w:val="28"/>
          <w:lang w:val="pl-PL"/>
        </w:rPr>
        <w:t xml:space="preserve">62.000 </w:t>
      </w:r>
      <w:r w:rsidRPr="00946215">
        <w:rPr>
          <w:spacing w:val="-6"/>
          <w:sz w:val="28"/>
          <w:szCs w:val="28"/>
          <w:lang w:val="vi-VN"/>
        </w:rPr>
        <w:t>lượt đoàn viên, thanh niên</w:t>
      </w:r>
      <w:r w:rsidR="00DD2B9D" w:rsidRPr="00946215">
        <w:rPr>
          <w:spacing w:val="-6"/>
          <w:sz w:val="28"/>
          <w:szCs w:val="28"/>
          <w:lang w:val="pl-PL"/>
        </w:rPr>
        <w:t xml:space="preserve">; </w:t>
      </w:r>
      <w:r w:rsidRPr="00946215">
        <w:rPr>
          <w:spacing w:val="-6"/>
          <w:sz w:val="28"/>
          <w:szCs w:val="28"/>
          <w:lang w:val="pl-PL"/>
        </w:rPr>
        <w:t xml:space="preserve">tổ chức </w:t>
      </w:r>
      <w:r w:rsidRPr="00946215">
        <w:rPr>
          <w:spacing w:val="-6"/>
          <w:sz w:val="28"/>
          <w:szCs w:val="28"/>
          <w:lang w:val="vi-VN"/>
        </w:rPr>
        <w:t>04</w:t>
      </w:r>
      <w:r w:rsidRPr="00946215">
        <w:rPr>
          <w:spacing w:val="-6"/>
          <w:sz w:val="28"/>
          <w:szCs w:val="28"/>
          <w:lang w:val="pl-PL"/>
        </w:rPr>
        <w:t xml:space="preserve"> giải việt dã</w:t>
      </w:r>
      <w:r w:rsidR="0073697F" w:rsidRPr="00946215">
        <w:rPr>
          <w:spacing w:val="-6"/>
          <w:sz w:val="28"/>
          <w:szCs w:val="28"/>
          <w:lang w:val="pl-PL"/>
        </w:rPr>
        <w:t xml:space="preserve"> cấp tỉnh</w:t>
      </w:r>
      <w:r w:rsidRPr="00946215">
        <w:rPr>
          <w:spacing w:val="-6"/>
          <w:sz w:val="28"/>
          <w:szCs w:val="28"/>
          <w:lang w:val="vi-VN"/>
        </w:rPr>
        <w:t xml:space="preserve"> </w:t>
      </w:r>
      <w:r w:rsidRPr="00946215">
        <w:rPr>
          <w:spacing w:val="-6"/>
          <w:sz w:val="28"/>
          <w:szCs w:val="28"/>
        </w:rPr>
        <w:t>với trên 800 vận động viên tham gia; các</w:t>
      </w:r>
      <w:r w:rsidRPr="00946215">
        <w:rPr>
          <w:spacing w:val="-6"/>
          <w:sz w:val="28"/>
          <w:szCs w:val="28"/>
          <w:lang w:val="vi-VN"/>
        </w:rPr>
        <w:t xml:space="preserve"> cơ sở</w:t>
      </w:r>
      <w:r w:rsidRPr="00946215">
        <w:rPr>
          <w:spacing w:val="-6"/>
          <w:sz w:val="28"/>
          <w:szCs w:val="28"/>
        </w:rPr>
        <w:t xml:space="preserve"> Đoàn</w:t>
      </w:r>
      <w:r w:rsidRPr="00946215">
        <w:rPr>
          <w:spacing w:val="-6"/>
          <w:sz w:val="28"/>
          <w:szCs w:val="28"/>
          <w:lang w:val="vi-VN"/>
        </w:rPr>
        <w:t xml:space="preserve"> tổ chức trên 30</w:t>
      </w:r>
      <w:r w:rsidRPr="00946215">
        <w:rPr>
          <w:spacing w:val="-6"/>
          <w:sz w:val="28"/>
          <w:szCs w:val="28"/>
          <w:lang w:val="pl-PL"/>
        </w:rPr>
        <w:t xml:space="preserve"> giải bóng đá</w:t>
      </w:r>
      <w:r w:rsidRPr="00946215">
        <w:rPr>
          <w:spacing w:val="-6"/>
          <w:sz w:val="28"/>
          <w:szCs w:val="28"/>
          <w:lang w:val="vi-VN"/>
        </w:rPr>
        <w:t xml:space="preserve">, 50 giải </w:t>
      </w:r>
      <w:r w:rsidRPr="00946215">
        <w:rPr>
          <w:spacing w:val="-6"/>
          <w:sz w:val="28"/>
          <w:szCs w:val="28"/>
          <w:lang w:val="pl-PL"/>
        </w:rPr>
        <w:t>bóng chuyền thanh niên; tổ chức hưởng ứng 05 chặng</w:t>
      </w:r>
      <w:r w:rsidRPr="00946215">
        <w:rPr>
          <w:bCs/>
          <w:spacing w:val="-4"/>
          <w:sz w:val="28"/>
          <w:szCs w:val="28"/>
          <w:shd w:val="clear" w:color="auto" w:fill="FFFFFF"/>
        </w:rPr>
        <w:t xml:space="preserve"> Chương trình “Những bước chân vì cộng đồng”</w:t>
      </w:r>
      <w:r w:rsidRPr="00946215">
        <w:rPr>
          <w:spacing w:val="-6"/>
          <w:sz w:val="28"/>
          <w:szCs w:val="28"/>
          <w:lang w:val="pl-PL"/>
        </w:rPr>
        <w:t>...</w:t>
      </w:r>
    </w:p>
    <w:p w14:paraId="643F82B0" w14:textId="06BB3262" w:rsidR="002072EA" w:rsidRPr="00946215" w:rsidRDefault="002072EA" w:rsidP="009724BB">
      <w:pPr>
        <w:pStyle w:val="Heading1"/>
        <w:spacing w:before="80" w:after="80"/>
        <w:ind w:firstLine="567"/>
        <w:jc w:val="both"/>
        <w:rPr>
          <w:rFonts w:ascii="Times New Roman" w:hAnsi="Times New Roman" w:cs="Times New Roman"/>
          <w:b/>
          <w:color w:val="auto"/>
          <w:sz w:val="28"/>
          <w:szCs w:val="28"/>
          <w:lang w:val="da-DK"/>
        </w:rPr>
      </w:pPr>
      <w:r w:rsidRPr="00946215">
        <w:rPr>
          <w:rFonts w:ascii="Times New Roman" w:hAnsi="Times New Roman" w:cs="Times New Roman"/>
          <w:b/>
          <w:color w:val="auto"/>
          <w:sz w:val="28"/>
          <w:szCs w:val="28"/>
          <w:lang w:val="da-DK"/>
        </w:rPr>
        <w:t>4. Xây dựng pháp luật, chính sách; kiểm tra, giám sát, phản biện xã hội trong quá trình xây dựng và thực hiện chính sách đối với thanh thiếu nhi</w:t>
      </w:r>
    </w:p>
    <w:p w14:paraId="1E36EF04" w14:textId="63A10B00" w:rsidR="006A031E" w:rsidRPr="00946215" w:rsidRDefault="00451AF3" w:rsidP="009724BB">
      <w:pPr>
        <w:spacing w:before="80" w:after="80"/>
        <w:ind w:firstLine="567"/>
        <w:jc w:val="both"/>
        <w:rPr>
          <w:spacing w:val="-4"/>
          <w:sz w:val="28"/>
          <w:szCs w:val="28"/>
          <w:shd w:val="clear" w:color="auto" w:fill="FFFFFF"/>
        </w:rPr>
      </w:pPr>
      <w:r w:rsidRPr="00946215">
        <w:rPr>
          <w:spacing w:val="-4"/>
          <w:sz w:val="28"/>
          <w:szCs w:val="28"/>
          <w:lang w:val="da-DK"/>
        </w:rPr>
        <w:t xml:space="preserve">Ban Thường vụ Tỉnh đoàn </w:t>
      </w:r>
      <w:r w:rsidR="00F65C1A" w:rsidRPr="00946215">
        <w:rPr>
          <w:spacing w:val="-4"/>
          <w:sz w:val="28"/>
          <w:szCs w:val="28"/>
          <w:lang w:val="da-DK"/>
        </w:rPr>
        <w:t xml:space="preserve">đã tích cực </w:t>
      </w:r>
      <w:r w:rsidRPr="00946215">
        <w:rPr>
          <w:spacing w:val="-4"/>
          <w:sz w:val="28"/>
          <w:szCs w:val="28"/>
          <w:lang w:val="da-DK"/>
        </w:rPr>
        <w:t xml:space="preserve">phối hợp với các sở, ban, ngành, đoàn thể ban hành các Kế hoạch, Hướng dẫn chỉ đạo các cơ sở Đoàn - Hội thực hiện có hiệu quả Chương trình phát triển thanh </w:t>
      </w:r>
      <w:r w:rsidR="00E46E92" w:rsidRPr="00946215">
        <w:rPr>
          <w:spacing w:val="-4"/>
          <w:sz w:val="28"/>
          <w:szCs w:val="28"/>
          <w:lang w:val="da-DK"/>
        </w:rPr>
        <w:t xml:space="preserve">niên tỉnh </w:t>
      </w:r>
      <w:r w:rsidR="00F65C1A" w:rsidRPr="00946215">
        <w:rPr>
          <w:spacing w:val="-4"/>
          <w:sz w:val="28"/>
          <w:szCs w:val="28"/>
          <w:lang w:val="da-DK"/>
        </w:rPr>
        <w:t>Cao Bằng</w:t>
      </w:r>
      <w:r w:rsidR="00E46E92" w:rsidRPr="00946215">
        <w:rPr>
          <w:spacing w:val="-4"/>
          <w:sz w:val="28"/>
          <w:szCs w:val="28"/>
          <w:lang w:val="da-DK"/>
        </w:rPr>
        <w:t xml:space="preserve"> giai đoạn 2011 </w:t>
      </w:r>
      <w:r w:rsidR="00001C49" w:rsidRPr="00946215">
        <w:rPr>
          <w:spacing w:val="-4"/>
          <w:sz w:val="28"/>
          <w:szCs w:val="28"/>
          <w:lang w:val="da-DK"/>
        </w:rPr>
        <w:t>– 2020</w:t>
      </w:r>
      <w:r w:rsidR="00743F98" w:rsidRPr="00946215">
        <w:rPr>
          <w:spacing w:val="-4"/>
          <w:sz w:val="28"/>
          <w:szCs w:val="28"/>
          <w:shd w:val="clear" w:color="auto" w:fill="FFFFFF"/>
        </w:rPr>
        <w:t>.</w:t>
      </w:r>
      <w:r w:rsidR="00D416E9" w:rsidRPr="00946215">
        <w:rPr>
          <w:spacing w:val="-4"/>
          <w:sz w:val="28"/>
          <w:szCs w:val="28"/>
          <w:shd w:val="clear" w:color="auto" w:fill="FFFFFF"/>
        </w:rPr>
        <w:t xml:space="preserve"> Đồng thời </w:t>
      </w:r>
      <w:r w:rsidR="006A031E" w:rsidRPr="00946215">
        <w:rPr>
          <w:bCs/>
          <w:iCs/>
          <w:sz w:val="28"/>
          <w:szCs w:val="28"/>
          <w:lang w:val="da-DK"/>
        </w:rPr>
        <w:t xml:space="preserve">phối hợp hiệu quả với Mặt trận Tổ quốc, các tổ chức chính trị - xã hội thực hiện Quyết định số 217-QĐ/TW, Quyết định số 218-QĐ/TW của Bộ Chính trị </w:t>
      </w:r>
      <w:r w:rsidR="006A031E" w:rsidRPr="00946215">
        <w:rPr>
          <w:bCs/>
          <w:i/>
          <w:iCs/>
          <w:sz w:val="28"/>
          <w:szCs w:val="28"/>
          <w:lang w:val="da-DK"/>
        </w:rPr>
        <w:t>(Khóa XI).</w:t>
      </w:r>
      <w:r w:rsidR="006A031E" w:rsidRPr="00946215">
        <w:rPr>
          <w:bCs/>
          <w:iCs/>
          <w:sz w:val="28"/>
          <w:szCs w:val="28"/>
          <w:lang w:val="da-DK"/>
        </w:rPr>
        <w:t xml:space="preserve"> Nâng cao chất lượng công tác giám sát và phản biện xã hội của Đoàn TNCS Hồ Chí Minh các cấp, nhất là tham gia phản biện xã hội về các dự thảo văn bản pháp luật, chính sách đối với thanh thiếu nhi và giám sát thực hiện chính sách pháp luật đối với cán bộ, hội viên, thanh thiếu nhi; tạo môi trường cho thanh niên tham gia hiến kế và đề xuất sáng kiến với cấp ủy và chính quyền địa phương; xây dựng chương trình công tác </w:t>
      </w:r>
      <w:r w:rsidR="006A031E" w:rsidRPr="00946215">
        <w:rPr>
          <w:bCs/>
          <w:iCs/>
          <w:spacing w:val="-4"/>
          <w:sz w:val="28"/>
          <w:szCs w:val="28"/>
          <w:lang w:val="da-DK"/>
        </w:rPr>
        <w:t>hằng năm bám sát các nhiệm vụ chính trị của địa phương, tập trung vào các nhiệm vụ: xây dựng nông thôn mới nâng cao, đền ơn đáp nghĩa, thực hiện luật nghĩa vụ quân sự, phát triển hội viên; tham mưu cho cấp ủy các nội dung chỉ đạo hoạt động của Hội vào Nghị quyết, các hoạt động gắn liền với điều kiện thực tế tại địa phương</w:t>
      </w:r>
      <w:r w:rsidR="00D416E9" w:rsidRPr="00946215">
        <w:rPr>
          <w:rStyle w:val="FootnoteReference"/>
          <w:bCs/>
          <w:iCs/>
          <w:spacing w:val="-4"/>
          <w:sz w:val="28"/>
          <w:szCs w:val="28"/>
          <w:lang w:val="da-DK"/>
        </w:rPr>
        <w:footnoteReference w:id="14"/>
      </w:r>
      <w:r w:rsidR="006A031E" w:rsidRPr="00946215">
        <w:rPr>
          <w:bCs/>
          <w:iCs/>
          <w:spacing w:val="-4"/>
          <w:sz w:val="28"/>
          <w:szCs w:val="28"/>
          <w:lang w:val="da-DK"/>
        </w:rPr>
        <w:t>.</w:t>
      </w:r>
      <w:r w:rsidR="006A031E" w:rsidRPr="00946215">
        <w:rPr>
          <w:bCs/>
          <w:iCs/>
          <w:sz w:val="28"/>
          <w:szCs w:val="28"/>
          <w:lang w:val="da-DK"/>
        </w:rPr>
        <w:t xml:space="preserve"> </w:t>
      </w:r>
    </w:p>
    <w:p w14:paraId="438DEBC7" w14:textId="097EB8B0" w:rsidR="002072EA" w:rsidRPr="00946215" w:rsidRDefault="002072EA" w:rsidP="009724BB">
      <w:pPr>
        <w:pStyle w:val="Heading1"/>
        <w:spacing w:before="80" w:after="80"/>
        <w:ind w:firstLine="567"/>
        <w:jc w:val="both"/>
        <w:rPr>
          <w:rFonts w:ascii="Times New Roman" w:hAnsi="Times New Roman" w:cs="Times New Roman"/>
          <w:b/>
          <w:color w:val="auto"/>
          <w:sz w:val="28"/>
          <w:szCs w:val="28"/>
          <w:lang w:val="da-DK"/>
        </w:rPr>
      </w:pPr>
      <w:r w:rsidRPr="00946215">
        <w:rPr>
          <w:rFonts w:ascii="Times New Roman" w:hAnsi="Times New Roman" w:cs="Times New Roman"/>
          <w:b/>
          <w:color w:val="auto"/>
          <w:sz w:val="28"/>
          <w:szCs w:val="28"/>
          <w:lang w:val="da-DK"/>
        </w:rPr>
        <w:t>5. Công tác chăm sóc, bảo vệ, giáo dục thiếu niên, nhi đồng; thực hiện pháp luật về trẻ em</w:t>
      </w:r>
    </w:p>
    <w:p w14:paraId="617D8887" w14:textId="77777777" w:rsidR="005F5B81" w:rsidRPr="00946215" w:rsidRDefault="00ED2668" w:rsidP="009724BB">
      <w:pPr>
        <w:spacing w:before="80" w:after="80"/>
        <w:ind w:firstLine="567"/>
        <w:jc w:val="both"/>
        <w:rPr>
          <w:bCs/>
          <w:iCs/>
          <w:spacing w:val="-2"/>
          <w:sz w:val="28"/>
          <w:szCs w:val="28"/>
          <w:lang w:val="pl-PL"/>
        </w:rPr>
      </w:pPr>
      <w:r w:rsidRPr="00946215">
        <w:rPr>
          <w:rFonts w:eastAsia="Calibri"/>
          <w:sz w:val="28"/>
          <w:szCs w:val="28"/>
          <w:lang w:val="da-DK"/>
        </w:rPr>
        <w:t xml:space="preserve">Các cấp bộ Đoàn, Đội đã chú trọng đổi mới, nâng cao chất lượng, hiệu </w:t>
      </w:r>
      <w:r w:rsidRPr="00946215">
        <w:rPr>
          <w:rFonts w:eastAsia="Calibri"/>
          <w:spacing w:val="-2"/>
          <w:sz w:val="28"/>
          <w:szCs w:val="28"/>
          <w:lang w:val="da-DK"/>
        </w:rPr>
        <w:t xml:space="preserve">quả giáo dục thiếu nhi thông qua các phong trào, hoạt động của Đội, đặc biệt là phong trào </w:t>
      </w:r>
      <w:r w:rsidRPr="00946215">
        <w:rPr>
          <w:rFonts w:eastAsia="Calibri"/>
          <w:i/>
          <w:iCs/>
          <w:spacing w:val="-2"/>
          <w:sz w:val="28"/>
          <w:szCs w:val="28"/>
          <w:lang w:val="da-DK"/>
        </w:rPr>
        <w:t>“Thiếu nhi Việt Nam thi đua làm theo 5 điều Bác Hồ dạy”</w:t>
      </w:r>
      <w:r w:rsidRPr="00946215">
        <w:rPr>
          <w:rFonts w:eastAsia="Calibri"/>
          <w:bCs/>
          <w:iCs/>
          <w:spacing w:val="-2"/>
          <w:sz w:val="28"/>
          <w:szCs w:val="28"/>
          <w:lang w:val="da-DK"/>
        </w:rPr>
        <w:t xml:space="preserve">. </w:t>
      </w:r>
      <w:r w:rsidR="005F5B81" w:rsidRPr="00946215">
        <w:rPr>
          <w:bCs/>
          <w:iCs/>
          <w:spacing w:val="-2"/>
          <w:sz w:val="28"/>
          <w:szCs w:val="28"/>
          <w:lang w:val="pl-PL"/>
        </w:rPr>
        <w:t xml:space="preserve">Các hoạt động tuyên dương, nhân rộng gương điển hình thiếu nhi trong học tập, rèn luyện, Đại hội Cháu ngoan Bác Hồ các cấp được quan tâm triển khai định kỳ. </w:t>
      </w:r>
      <w:r w:rsidR="005F5B81" w:rsidRPr="00946215">
        <w:rPr>
          <w:sz w:val="28"/>
          <w:szCs w:val="28"/>
          <w:lang w:val="it-IT"/>
        </w:rPr>
        <w:t xml:space="preserve">Công tác phối hợp với ngành Giáo dục và Đào tạo chỉ đạo các Liên đội nâng cao chất lượng sinh hoạt Liên đội dưới cờ hằng tuần gắn với thực hiện phong trào </w:t>
      </w:r>
      <w:r w:rsidR="005F5B81" w:rsidRPr="00946215">
        <w:rPr>
          <w:i/>
          <w:sz w:val="28"/>
          <w:szCs w:val="28"/>
          <w:lang w:val="it-IT"/>
        </w:rPr>
        <w:t xml:space="preserve">“Nói lời hay, </w:t>
      </w:r>
      <w:r w:rsidR="005F5B81" w:rsidRPr="00946215">
        <w:rPr>
          <w:i/>
          <w:sz w:val="28"/>
          <w:szCs w:val="28"/>
          <w:lang w:val="it-IT"/>
        </w:rPr>
        <w:lastRenderedPageBreak/>
        <w:t>làm việc tốt”</w:t>
      </w:r>
      <w:r w:rsidR="005F5B81" w:rsidRPr="00946215">
        <w:rPr>
          <w:sz w:val="28"/>
          <w:szCs w:val="28"/>
          <w:lang w:val="it-IT"/>
        </w:rPr>
        <w:t xml:space="preserve">, đẩy mạnh sinh hoạt theo chủ đề, chủ điểm </w:t>
      </w:r>
      <w:r w:rsidR="005F5B81" w:rsidRPr="00946215">
        <w:rPr>
          <w:i/>
          <w:sz w:val="28"/>
          <w:szCs w:val="28"/>
          <w:lang w:val="it-IT"/>
        </w:rPr>
        <w:t>“Mỗi tuần một câu chuyện đẹp, một cuốn sách hay, một tấm gương sáng”</w:t>
      </w:r>
      <w:r w:rsidR="005F5B81" w:rsidRPr="00946215">
        <w:rPr>
          <w:sz w:val="28"/>
          <w:szCs w:val="28"/>
          <w:lang w:val="it-IT"/>
        </w:rPr>
        <w:t xml:space="preserve">... Qua đó, tiếp tục giáo dục, định hướng cho thiếu nhi về đạo đức, lối sống, </w:t>
      </w:r>
      <w:r w:rsidR="005F5B81" w:rsidRPr="00946215">
        <w:rPr>
          <w:spacing w:val="-4"/>
          <w:sz w:val="28"/>
          <w:szCs w:val="28"/>
          <w:lang w:val="it-IT"/>
        </w:rPr>
        <w:t xml:space="preserve">tình yêu quê hương, đất nước, tình thầy trò, tình bạn. </w:t>
      </w:r>
      <w:r w:rsidR="005F5B81" w:rsidRPr="00946215">
        <w:rPr>
          <w:bCs/>
          <w:sz w:val="28"/>
          <w:szCs w:val="28"/>
          <w:lang w:val="de-DE"/>
        </w:rPr>
        <w:t>Công tác bồi dưỡng, kết nạp đội viên mới được quan tâm thực hiện</w:t>
      </w:r>
      <w:r w:rsidR="005F5B81" w:rsidRPr="00946215">
        <w:rPr>
          <w:bCs/>
          <w:sz w:val="28"/>
          <w:szCs w:val="28"/>
          <w:lang w:val="it-IT"/>
        </w:rPr>
        <w:t>.</w:t>
      </w:r>
    </w:p>
    <w:p w14:paraId="15DAEFEB" w14:textId="015F6F8C" w:rsidR="00DD32B2" w:rsidRPr="00946215" w:rsidRDefault="005F5B81" w:rsidP="005F35FB">
      <w:pPr>
        <w:spacing w:before="80" w:after="80"/>
        <w:ind w:firstLine="567"/>
        <w:jc w:val="both"/>
        <w:rPr>
          <w:b/>
          <w:iCs/>
          <w:spacing w:val="-2"/>
          <w:sz w:val="28"/>
          <w:szCs w:val="28"/>
        </w:rPr>
      </w:pPr>
      <w:r w:rsidRPr="00946215">
        <w:rPr>
          <w:bCs/>
          <w:sz w:val="28"/>
          <w:szCs w:val="28"/>
          <w:shd w:val="clear" w:color="auto" w:fill="FFFFFF"/>
          <w:lang w:val="da-DK"/>
        </w:rPr>
        <w:t>Các hoạt động chăm lo, hỗ trợ thiếu nhi được các đơn vị thực hiện có hiệu quả. Toàn tỉnh đã tổ chức thành công Đại hội Cháu ngoan Bác Hồ các cấp</w:t>
      </w:r>
      <w:r w:rsidRPr="00946215">
        <w:rPr>
          <w:rStyle w:val="FootnoteReference"/>
          <w:bCs/>
          <w:sz w:val="28"/>
          <w:szCs w:val="28"/>
          <w:shd w:val="clear" w:color="auto" w:fill="FFFFFF"/>
        </w:rPr>
        <w:footnoteReference w:id="15"/>
      </w:r>
      <w:r w:rsidRPr="00946215">
        <w:rPr>
          <w:bCs/>
          <w:sz w:val="28"/>
          <w:szCs w:val="28"/>
          <w:shd w:val="clear" w:color="auto" w:fill="FFFFFF"/>
          <w:lang w:val="da-DK"/>
        </w:rPr>
        <w:t xml:space="preserve">. </w:t>
      </w:r>
      <w:r w:rsidRPr="00946215">
        <w:rPr>
          <w:sz w:val="28"/>
          <w:szCs w:val="28"/>
          <w:shd w:val="clear" w:color="auto" w:fill="FFFFFF"/>
          <w:lang w:val="da-DK"/>
        </w:rPr>
        <w:t>Hội đồng Đội tỉnh duy trì phối hợp với Sở Lao động, Thương binh và xã hội tỉnh, Childfund Cao Bằng định kỳ tổ chức Diễn đàn trẻ em; thành lập và duy trì hiệu quả hoạt động của Câu lạc bộ tư vấn, trợ giúp trẻ em cấp tỉnh</w:t>
      </w:r>
      <w:r w:rsidRPr="00946215">
        <w:rPr>
          <w:sz w:val="28"/>
          <w:szCs w:val="28"/>
          <w:lang w:val="pl-PL"/>
        </w:rPr>
        <w:t xml:space="preserve">. Cuộc vận động </w:t>
      </w:r>
      <w:r w:rsidRPr="00946215">
        <w:rPr>
          <w:i/>
          <w:sz w:val="28"/>
          <w:szCs w:val="28"/>
          <w:lang w:val="pl-PL"/>
        </w:rPr>
        <w:t>“Vì đàn em thân yêu”</w:t>
      </w:r>
      <w:r w:rsidRPr="00946215">
        <w:rPr>
          <w:sz w:val="28"/>
          <w:szCs w:val="28"/>
          <w:lang w:val="pl-PL"/>
        </w:rPr>
        <w:t xml:space="preserve"> được các cấp bộ Đoàn triển khai với nội dung, hình thức đa dạng, hiệu quả, tập trung</w:t>
      </w:r>
      <w:r w:rsidRPr="00946215">
        <w:rPr>
          <w:sz w:val="28"/>
          <w:szCs w:val="28"/>
          <w:lang w:val="it-IT"/>
        </w:rPr>
        <w:t xml:space="preserve"> chăm lo, hỗ trợ thiếu nhi có hoàn cảnh khó khăn, vùng sâu, vùng xa, dân tộc thiểu số, biên giới, đặc biệt là các hoạt động chăm sóc, hỗ trợ thiếu nhi bị ảnh hưởng bởi dịch bệnh Covid-19 được quan tâm thực hiện kịp thời.</w:t>
      </w:r>
      <w:r w:rsidR="005F35FB">
        <w:rPr>
          <w:b/>
          <w:iCs/>
          <w:spacing w:val="-2"/>
          <w:sz w:val="28"/>
          <w:szCs w:val="28"/>
          <w:lang w:val="vi-VN"/>
        </w:rPr>
        <w:t xml:space="preserve"> </w:t>
      </w:r>
      <w:r w:rsidR="00ED2668" w:rsidRPr="00946215">
        <w:rPr>
          <w:rFonts w:eastAsia="Calibri"/>
          <w:spacing w:val="-2"/>
          <w:kern w:val="2"/>
          <w:sz w:val="28"/>
          <w:szCs w:val="28"/>
          <w:lang w:val="da-DK"/>
        </w:rPr>
        <w:t xml:space="preserve">Đề án </w:t>
      </w:r>
      <w:r w:rsidR="00ED2668" w:rsidRPr="00946215">
        <w:rPr>
          <w:rFonts w:eastAsia="Calibri"/>
          <w:i/>
          <w:spacing w:val="2"/>
          <w:sz w:val="28"/>
          <w:szCs w:val="28"/>
          <w:lang w:val="da-DK"/>
        </w:rPr>
        <w:t>“</w:t>
      </w:r>
      <w:r w:rsidR="00ED2668" w:rsidRPr="00946215">
        <w:rPr>
          <w:rFonts w:eastAsia="Calibri"/>
          <w:i/>
          <w:spacing w:val="-2"/>
          <w:sz w:val="28"/>
          <w:szCs w:val="28"/>
          <w:lang w:val="da-DK"/>
        </w:rPr>
        <w:t>Đoàn TNCS Hồ Chí Minh tham gia phòng chống đuối nước, tai nạn thương tích trẻ em”</w:t>
      </w:r>
      <w:r w:rsidR="00ED2668" w:rsidRPr="00946215">
        <w:rPr>
          <w:rFonts w:eastAsia="Calibri"/>
          <w:sz w:val="28"/>
          <w:szCs w:val="28"/>
          <w:lang w:val="da-DK"/>
        </w:rPr>
        <w:t xml:space="preserve"> giai đoạ</w:t>
      </w:r>
      <w:r w:rsidRPr="00946215">
        <w:rPr>
          <w:rFonts w:eastAsia="Calibri"/>
          <w:sz w:val="28"/>
          <w:szCs w:val="28"/>
          <w:lang w:val="da-DK"/>
        </w:rPr>
        <w:t>n 2018 – 2022</w:t>
      </w:r>
      <w:r w:rsidR="005F35FB">
        <w:rPr>
          <w:rFonts w:eastAsia="Calibri"/>
          <w:sz w:val="28"/>
          <w:szCs w:val="28"/>
          <w:lang w:val="vi-VN"/>
        </w:rPr>
        <w:t xml:space="preserve"> được tích cực triển khai</w:t>
      </w:r>
      <w:r w:rsidRPr="00946215">
        <w:rPr>
          <w:rStyle w:val="FootnoteReference"/>
          <w:rFonts w:eastAsia="Calibri"/>
          <w:sz w:val="28"/>
          <w:szCs w:val="28"/>
          <w:lang w:val="da-DK"/>
        </w:rPr>
        <w:footnoteReference w:id="16"/>
      </w:r>
      <w:r w:rsidRPr="00946215">
        <w:rPr>
          <w:rFonts w:eastAsia="Calibri"/>
          <w:sz w:val="28"/>
          <w:szCs w:val="28"/>
          <w:lang w:val="da-DK"/>
        </w:rPr>
        <w:t>.</w:t>
      </w:r>
      <w:r w:rsidR="00DD32B2" w:rsidRPr="00946215">
        <w:rPr>
          <w:sz w:val="28"/>
          <w:szCs w:val="28"/>
        </w:rPr>
        <w:t xml:space="preserve"> </w:t>
      </w:r>
    </w:p>
    <w:p w14:paraId="266E74C6" w14:textId="4A031FD3" w:rsidR="00C47846" w:rsidRDefault="005E1A1A" w:rsidP="009724BB">
      <w:pPr>
        <w:widowControl w:val="0"/>
        <w:spacing w:before="80" w:after="80"/>
        <w:ind w:firstLine="567"/>
        <w:jc w:val="both"/>
        <w:rPr>
          <w:sz w:val="28"/>
          <w:szCs w:val="28"/>
          <w:lang w:val="pt-BR"/>
        </w:rPr>
      </w:pPr>
      <w:r w:rsidRPr="00946215">
        <w:rPr>
          <w:sz w:val="28"/>
          <w:szCs w:val="28"/>
          <w:lang w:val="pt-BR"/>
        </w:rPr>
        <w:t xml:space="preserve">Trên đây là </w:t>
      </w:r>
      <w:r w:rsidR="00C47846" w:rsidRPr="00946215">
        <w:rPr>
          <w:bCs/>
          <w:sz w:val="28"/>
          <w:szCs w:val="28"/>
          <w:lang w:val="da-DK"/>
        </w:rPr>
        <w:t>báo cáo</w:t>
      </w:r>
      <w:r w:rsidR="0059524B" w:rsidRPr="00946215">
        <w:rPr>
          <w:bCs/>
          <w:sz w:val="28"/>
          <w:szCs w:val="28"/>
          <w:lang w:val="da-DK"/>
        </w:rPr>
        <w:t xml:space="preserve"> kết quả công tác phối hợp giữa </w:t>
      </w:r>
      <w:r w:rsidR="00C47846" w:rsidRPr="00946215">
        <w:rPr>
          <w:bCs/>
          <w:sz w:val="28"/>
          <w:szCs w:val="28"/>
          <w:lang w:val="da-DK"/>
        </w:rPr>
        <w:t xml:space="preserve">Đoàn TNCS Hồ Chí Minh tỉnh </w:t>
      </w:r>
      <w:r w:rsidR="0059524B" w:rsidRPr="00946215">
        <w:rPr>
          <w:bCs/>
          <w:sz w:val="28"/>
          <w:szCs w:val="28"/>
          <w:lang w:val="da-DK"/>
        </w:rPr>
        <w:t>và Ủy ban Nhân dân tỉnh</w:t>
      </w:r>
      <w:r w:rsidR="00DC1FC7" w:rsidRPr="00946215">
        <w:rPr>
          <w:bCs/>
          <w:sz w:val="28"/>
          <w:szCs w:val="28"/>
          <w:lang w:val="da-DK"/>
        </w:rPr>
        <w:t xml:space="preserve"> Cao Bằng</w:t>
      </w:r>
      <w:r w:rsidR="0059524B" w:rsidRPr="00946215">
        <w:rPr>
          <w:bCs/>
          <w:sz w:val="28"/>
          <w:szCs w:val="28"/>
          <w:lang w:val="da-DK"/>
        </w:rPr>
        <w:t xml:space="preserve"> </w:t>
      </w:r>
      <w:r w:rsidR="00683913" w:rsidRPr="00946215">
        <w:rPr>
          <w:sz w:val="28"/>
          <w:szCs w:val="28"/>
          <w:lang w:val="pt-BR"/>
        </w:rPr>
        <w:t>giai đoạn 2018</w:t>
      </w:r>
      <w:r w:rsidR="00DD32B2" w:rsidRPr="00946215">
        <w:rPr>
          <w:sz w:val="28"/>
          <w:szCs w:val="28"/>
          <w:lang w:val="pt-BR"/>
        </w:rPr>
        <w:t xml:space="preserve"> </w:t>
      </w:r>
      <w:r w:rsidR="00DC1FC7" w:rsidRPr="00946215">
        <w:rPr>
          <w:sz w:val="28"/>
          <w:szCs w:val="28"/>
          <w:lang w:val="pt-BR"/>
        </w:rPr>
        <w:t>–</w:t>
      </w:r>
      <w:r w:rsidR="00C47846" w:rsidRPr="00946215">
        <w:rPr>
          <w:sz w:val="28"/>
          <w:szCs w:val="28"/>
          <w:lang w:val="pt-BR"/>
        </w:rPr>
        <w:t xml:space="preserve"> 2022</w:t>
      </w:r>
      <w:r w:rsidR="00DC1FC7" w:rsidRPr="00946215">
        <w:rPr>
          <w:sz w:val="28"/>
          <w:szCs w:val="28"/>
          <w:lang w:val="pt-BR"/>
        </w:rPr>
        <w:t xml:space="preserve"> của Ban Thường vụ Tỉnh Đoàn Cao Bằng.</w:t>
      </w:r>
      <w:r w:rsidR="0062159C">
        <w:rPr>
          <w:sz w:val="28"/>
          <w:szCs w:val="28"/>
          <w:lang w:val="pt-BR"/>
        </w:rPr>
        <w:t>/.</w:t>
      </w:r>
    </w:p>
    <w:p w14:paraId="2DF104E3" w14:textId="77777777" w:rsidR="00855193" w:rsidRPr="0077557D" w:rsidRDefault="00855193" w:rsidP="00855193">
      <w:pPr>
        <w:widowControl w:val="0"/>
        <w:spacing w:before="120" w:after="120"/>
        <w:rPr>
          <w:sz w:val="28"/>
          <w:szCs w:val="28"/>
        </w:rPr>
      </w:pPr>
      <w:bookmarkStart w:id="0" w:name="_GoBack"/>
      <w:bookmarkEnd w:id="0"/>
    </w:p>
    <w:sectPr w:rsidR="00855193" w:rsidRPr="0077557D" w:rsidSect="00F917E7">
      <w:headerReference w:type="default" r:id="rId9"/>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0BDE7" w14:textId="77777777" w:rsidR="008432E7" w:rsidRDefault="008432E7" w:rsidP="00222728">
      <w:r>
        <w:separator/>
      </w:r>
    </w:p>
  </w:endnote>
  <w:endnote w:type="continuationSeparator" w:id="0">
    <w:p w14:paraId="0F633BAC" w14:textId="77777777" w:rsidR="008432E7" w:rsidRDefault="008432E7" w:rsidP="0022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8F6ED" w14:textId="77777777" w:rsidR="008432E7" w:rsidRDefault="008432E7" w:rsidP="00222728">
      <w:r>
        <w:separator/>
      </w:r>
    </w:p>
  </w:footnote>
  <w:footnote w:type="continuationSeparator" w:id="0">
    <w:p w14:paraId="647A3C75" w14:textId="77777777" w:rsidR="008432E7" w:rsidRDefault="008432E7" w:rsidP="00222728">
      <w:r>
        <w:continuationSeparator/>
      </w:r>
    </w:p>
  </w:footnote>
  <w:footnote w:id="1">
    <w:p w14:paraId="64B4DDE1" w14:textId="77777777" w:rsidR="00BA79CC" w:rsidRPr="00DF130A" w:rsidRDefault="00BA79CC" w:rsidP="00BA79CC">
      <w:pPr>
        <w:pStyle w:val="FootnoteText"/>
        <w:ind w:firstLine="284"/>
        <w:jc w:val="both"/>
      </w:pPr>
      <w:r w:rsidRPr="00DF130A">
        <w:rPr>
          <w:rStyle w:val="FootnoteReference"/>
        </w:rPr>
        <w:footnoteRef/>
      </w:r>
      <w:r w:rsidRPr="00DF130A">
        <w:t xml:space="preserve"> 3.347 hội nghị học tập, quán triệt nghị quyết của Đảng, Đoàn các cấp; 100% cán bộ đoàn, đoàn viên và trên 85% thanh niên được học tập, tuyên truyền. Tổ chức thi tìm hiểu nghị quyết với hình thức đa dạng, phong phú như: tổ chức thi “Rung chuông vàng", thi trắc nghiệm trực tuyến...</w:t>
      </w:r>
    </w:p>
  </w:footnote>
  <w:footnote w:id="2">
    <w:p w14:paraId="09B0EF43" w14:textId="77777777" w:rsidR="00BA79CC" w:rsidRPr="00DF130A" w:rsidRDefault="00BA79CC" w:rsidP="00BA79CC">
      <w:pPr>
        <w:pStyle w:val="FootnoteText"/>
        <w:ind w:firstLine="284"/>
        <w:jc w:val="both"/>
      </w:pPr>
      <w:r w:rsidRPr="00DF130A">
        <w:rPr>
          <w:rStyle w:val="FootnoteReference"/>
        </w:rPr>
        <w:footnoteRef/>
      </w:r>
      <w:r w:rsidRPr="00DF130A">
        <w:t xml:space="preserve"> </w:t>
      </w:r>
      <w:r w:rsidRPr="00DF130A">
        <w:rPr>
          <w:spacing w:val="-6"/>
          <w:shd w:val="clear" w:color="auto" w:fill="FFFFFF"/>
        </w:rPr>
        <w:t xml:space="preserve">Tổ chức </w:t>
      </w:r>
      <w:r w:rsidRPr="00DF130A">
        <w:rPr>
          <w:bCs/>
          <w:spacing w:val="-6"/>
          <w:shd w:val="clear" w:color="auto" w:fill="FFFFFF"/>
        </w:rPr>
        <w:t>599</w:t>
      </w:r>
      <w:r w:rsidRPr="00DF130A">
        <w:rPr>
          <w:spacing w:val="-6"/>
          <w:shd w:val="clear" w:color="auto" w:fill="FFFFFF"/>
        </w:rPr>
        <w:t xml:space="preserve"> hoạt động tuyên truyền bầu cử có </w:t>
      </w:r>
      <w:r w:rsidRPr="00DF130A">
        <w:rPr>
          <w:bCs/>
          <w:spacing w:val="-6"/>
          <w:shd w:val="clear" w:color="auto" w:fill="FFFFFF"/>
        </w:rPr>
        <w:t>15.068</w:t>
      </w:r>
      <w:r w:rsidRPr="00DF130A">
        <w:rPr>
          <w:spacing w:val="-6"/>
          <w:shd w:val="clear" w:color="auto" w:fill="FFFFFF"/>
        </w:rPr>
        <w:t xml:space="preserve"> đoàn viên thanh niên tham gia với phương châm đến tận nhà, xuống tận xóm để hướng dẫn, hỗ trợ nhân dân tham gia bầu cử. </w:t>
      </w:r>
      <w:r w:rsidRPr="00DF130A">
        <w:rPr>
          <w:spacing w:val="-6"/>
          <w:lang w:val="nb-NO"/>
        </w:rPr>
        <w:t>Vận động đoàn viên, thanh niên thay khung ảnh đại diện trang facebook cá nhân, kêu gọi các cấp bộ Đoàn, đoàn viên, thanh thiếu niên hưởng ứng chiến dịch truyền thông “</w:t>
      </w:r>
      <w:r w:rsidRPr="00DF130A">
        <w:rPr>
          <w:i/>
          <w:spacing w:val="-6"/>
          <w:lang w:val="nb-NO"/>
        </w:rPr>
        <w:t>Cùng nhau đi bầu</w:t>
      </w:r>
      <w:r w:rsidRPr="00DF130A">
        <w:rPr>
          <w:spacing w:val="-6"/>
          <w:lang w:val="nb-NO"/>
        </w:rPr>
        <w:t>” trên nền tảng mạng xã hội.</w:t>
      </w:r>
    </w:p>
  </w:footnote>
  <w:footnote w:id="3">
    <w:p w14:paraId="7873EEC1" w14:textId="54F02FB4" w:rsidR="006F21C0" w:rsidRPr="00033AA0" w:rsidRDefault="006F21C0" w:rsidP="006F21C0">
      <w:pPr>
        <w:pStyle w:val="FootnoteText"/>
        <w:ind w:firstLine="284"/>
        <w:jc w:val="both"/>
        <w:rPr>
          <w:spacing w:val="-4"/>
          <w:lang w:val="pt-BR"/>
        </w:rPr>
      </w:pPr>
      <w:r w:rsidRPr="00033AA0">
        <w:rPr>
          <w:vertAlign w:val="superscript"/>
        </w:rPr>
        <w:footnoteRef/>
      </w:r>
      <w:r w:rsidRPr="00033AA0">
        <w:rPr>
          <w:lang w:val="nl-NL"/>
        </w:rPr>
        <w:t xml:space="preserve"> </w:t>
      </w:r>
      <w:r w:rsidR="002B7F14" w:rsidRPr="0040136E">
        <w:rPr>
          <w:lang w:val="nl-NL"/>
        </w:rPr>
        <w:t xml:space="preserve">Toàn </w:t>
      </w:r>
      <w:r w:rsidR="002B7F14" w:rsidRPr="0040136E">
        <w:rPr>
          <w:lang w:val="pt-BR"/>
        </w:rPr>
        <w:t>tỉnh tổ chức</w:t>
      </w:r>
      <w:r w:rsidR="002B7F14" w:rsidRPr="00186F2C">
        <w:rPr>
          <w:lang w:val="pt-BR"/>
        </w:rPr>
        <w:t xml:space="preserve"> 414</w:t>
      </w:r>
      <w:r w:rsidR="002B7F14" w:rsidRPr="0040136E">
        <w:rPr>
          <w:lang w:val="pt-BR"/>
        </w:rPr>
        <w:t xml:space="preserve"> hoạt động tuyên truyền phổ biến giáo dục pháp luật thu hút 107.458 đoàn viên, thanh thiếu nhi tham gia. Tỉnh Đoàn tổ chức sinh hoạt điểm trên địa bàn dân cư tại </w:t>
      </w:r>
      <w:r w:rsidR="002B7F14" w:rsidRPr="00186F2C">
        <w:rPr>
          <w:lang w:val="pt-BR"/>
        </w:rPr>
        <w:t>tại 40 xã với 2.900</w:t>
      </w:r>
      <w:r w:rsidR="002B7F14" w:rsidRPr="000562A9">
        <w:rPr>
          <w:lang w:val="pt-BR"/>
        </w:rPr>
        <w:t xml:space="preserve"> </w:t>
      </w:r>
      <w:r w:rsidR="002B7F14" w:rsidRPr="0040136E">
        <w:rPr>
          <w:lang w:val="pt-BR"/>
        </w:rPr>
        <w:t>đoàn viên thanh niên tham gia.</w:t>
      </w:r>
    </w:p>
  </w:footnote>
  <w:footnote w:id="4">
    <w:p w14:paraId="57211850" w14:textId="70F81259" w:rsidR="005B1FB3" w:rsidRPr="005B1FB3" w:rsidRDefault="005B1FB3" w:rsidP="005B1FB3">
      <w:pPr>
        <w:pStyle w:val="FootnoteText"/>
        <w:ind w:firstLine="284"/>
        <w:jc w:val="both"/>
        <w:rPr>
          <w:lang w:val="vi-VN"/>
        </w:rPr>
      </w:pPr>
      <w:r w:rsidRPr="005B1FB3">
        <w:rPr>
          <w:rStyle w:val="FootnoteReference"/>
        </w:rPr>
        <w:footnoteRef/>
      </w:r>
      <w:r w:rsidRPr="005B1FB3">
        <w:t xml:space="preserve"> </w:t>
      </w:r>
      <w:r w:rsidRPr="005B1FB3">
        <w:rPr>
          <w:bCs/>
          <w:spacing w:val="-2"/>
          <w:lang w:val="vi-VN"/>
        </w:rPr>
        <w:t>T</w:t>
      </w:r>
      <w:r w:rsidRPr="005B1FB3">
        <w:rPr>
          <w:bCs/>
          <w:spacing w:val="-2"/>
          <w:lang w:val="de-DE"/>
        </w:rPr>
        <w:t xml:space="preserve">oàn tỉnh </w:t>
      </w:r>
      <w:r w:rsidRPr="005B1FB3">
        <w:rPr>
          <w:bCs/>
          <w:spacing w:val="-2"/>
          <w:lang w:val="vi-VN"/>
        </w:rPr>
        <w:t xml:space="preserve">thành lập và duy trì hoạt động của 50 </w:t>
      </w:r>
      <w:r w:rsidRPr="005B1FB3">
        <w:rPr>
          <w:bCs/>
          <w:spacing w:val="-2"/>
          <w:lang w:val="de-DE"/>
        </w:rPr>
        <w:t xml:space="preserve">đội hình với </w:t>
      </w:r>
      <w:r w:rsidRPr="005B1FB3">
        <w:rPr>
          <w:bCs/>
          <w:spacing w:val="-2"/>
          <w:lang w:val="vi-VN"/>
        </w:rPr>
        <w:t>500</w:t>
      </w:r>
      <w:r w:rsidRPr="005B1FB3">
        <w:rPr>
          <w:bCs/>
          <w:spacing w:val="-2"/>
          <w:lang w:val="de-DE"/>
        </w:rPr>
        <w:t xml:space="preserve"> </w:t>
      </w:r>
      <w:r w:rsidRPr="005B1FB3">
        <w:rPr>
          <w:bCs/>
          <w:spacing w:val="-2"/>
          <w:lang w:val="vi-VN"/>
        </w:rPr>
        <w:t xml:space="preserve">đoàn viên </w:t>
      </w:r>
      <w:r w:rsidRPr="005B1FB3">
        <w:rPr>
          <w:bCs/>
          <w:spacing w:val="-2"/>
          <w:lang w:val="de-DE"/>
        </w:rPr>
        <w:t>thanh niên tham gia bảo vệ môi trường và giữ gìn trật tự đô thị.</w:t>
      </w:r>
    </w:p>
  </w:footnote>
  <w:footnote w:id="5">
    <w:p w14:paraId="5B774CB9" w14:textId="77777777" w:rsidR="00AA5FCE" w:rsidRPr="00870C7C" w:rsidRDefault="00AA5FCE" w:rsidP="00B50569">
      <w:pPr>
        <w:pStyle w:val="FootnoteText"/>
        <w:ind w:firstLine="284"/>
        <w:jc w:val="both"/>
        <w:rPr>
          <w:sz w:val="28"/>
          <w:szCs w:val="28"/>
        </w:rPr>
      </w:pPr>
      <w:r w:rsidRPr="00870C7C">
        <w:rPr>
          <w:rStyle w:val="FootnoteReference"/>
          <w:sz w:val="18"/>
          <w:szCs w:val="18"/>
        </w:rPr>
        <w:footnoteRef/>
      </w:r>
      <w:r w:rsidRPr="00870C7C">
        <w:rPr>
          <w:sz w:val="18"/>
          <w:szCs w:val="18"/>
        </w:rPr>
        <w:t xml:space="preserve"> </w:t>
      </w:r>
      <w:r w:rsidRPr="00870C7C">
        <w:t xml:space="preserve">Toàn tỉnh </w:t>
      </w:r>
      <w:r w:rsidRPr="00870C7C">
        <w:rPr>
          <w:lang w:val="de-DE"/>
        </w:rPr>
        <w:t xml:space="preserve">trồng được </w:t>
      </w:r>
      <w:r w:rsidRPr="00870C7C">
        <w:t>610</w:t>
      </w:r>
      <w:r w:rsidRPr="00870C7C">
        <w:rPr>
          <w:lang w:val="de-DE"/>
        </w:rPr>
        <w:t>.</w:t>
      </w:r>
      <w:r w:rsidRPr="00870C7C">
        <w:t>00</w:t>
      </w:r>
      <w:r w:rsidRPr="00870C7C">
        <w:rPr>
          <w:lang w:val="vi-VN"/>
        </w:rPr>
        <w:t>0</w:t>
      </w:r>
      <w:r w:rsidRPr="00870C7C">
        <w:rPr>
          <w:lang w:val="de-DE"/>
        </w:rPr>
        <w:t xml:space="preserve"> cây xanh các loại</w:t>
      </w:r>
      <w:r w:rsidRPr="00870C7C">
        <w:t xml:space="preserve">; </w:t>
      </w:r>
      <w:r w:rsidRPr="00870C7C">
        <w:rPr>
          <w:lang w:val="de-DE"/>
        </w:rPr>
        <w:t xml:space="preserve">duy trì hoạt động của 223 tuyến đường thanh niên - phụ nữ tự quản </w:t>
      </w:r>
      <w:r w:rsidRPr="00870C7C">
        <w:rPr>
          <w:lang w:val="vi-VN"/>
        </w:rPr>
        <w:t>“</w:t>
      </w:r>
      <w:r w:rsidRPr="00870C7C">
        <w:rPr>
          <w:lang w:val="de-DE"/>
        </w:rPr>
        <w:t>Xanh - sạch - đẹp - an toàn</w:t>
      </w:r>
      <w:r w:rsidRPr="00870C7C">
        <w:rPr>
          <w:lang w:val="vi-VN"/>
        </w:rPr>
        <w:t xml:space="preserve">”, 58 </w:t>
      </w:r>
      <w:r w:rsidRPr="00870C7C">
        <w:rPr>
          <w:lang w:val="de-DE"/>
        </w:rPr>
        <w:t xml:space="preserve"> tuyến mương thanh niên- nông dân tự quản</w:t>
      </w:r>
      <w:r w:rsidRPr="00870C7C">
        <w:t>.</w:t>
      </w:r>
    </w:p>
  </w:footnote>
  <w:footnote w:id="6">
    <w:p w14:paraId="047057E2" w14:textId="77777777" w:rsidR="00605DC7" w:rsidRPr="00870C7C" w:rsidRDefault="00605DC7" w:rsidP="00605DC7">
      <w:pPr>
        <w:ind w:firstLine="284"/>
        <w:jc w:val="both"/>
        <w:rPr>
          <w:bCs/>
          <w:sz w:val="20"/>
          <w:szCs w:val="20"/>
          <w:shd w:val="clear" w:color="auto" w:fill="FFFFFF"/>
          <w:lang w:val="da-DK"/>
        </w:rPr>
      </w:pPr>
      <w:r w:rsidRPr="00870C7C">
        <w:rPr>
          <w:rStyle w:val="FootnoteReference"/>
          <w:sz w:val="20"/>
          <w:szCs w:val="20"/>
        </w:rPr>
        <w:footnoteRef/>
      </w:r>
      <w:r w:rsidRPr="00870C7C">
        <w:rPr>
          <w:sz w:val="20"/>
          <w:szCs w:val="20"/>
        </w:rPr>
        <w:t xml:space="preserve"> </w:t>
      </w:r>
      <w:r w:rsidRPr="00870C7C">
        <w:rPr>
          <w:bCs/>
          <w:sz w:val="20"/>
          <w:szCs w:val="20"/>
          <w:shd w:val="clear" w:color="auto" w:fill="FFFFFF"/>
          <w:lang w:val="da-DK"/>
        </w:rPr>
        <w:t xml:space="preserve">Phát </w:t>
      </w:r>
      <w:r w:rsidRPr="00870C7C">
        <w:rPr>
          <w:b/>
          <w:bCs/>
          <w:sz w:val="20"/>
          <w:szCs w:val="20"/>
          <w:shd w:val="clear" w:color="auto" w:fill="FFFFFF"/>
          <w:lang w:val="da-DK"/>
        </w:rPr>
        <w:t xml:space="preserve">148.565 </w:t>
      </w:r>
      <w:r w:rsidRPr="00870C7C">
        <w:rPr>
          <w:bCs/>
          <w:sz w:val="20"/>
          <w:szCs w:val="20"/>
          <w:shd w:val="clear" w:color="auto" w:fill="FFFFFF"/>
          <w:lang w:val="da-DK"/>
        </w:rPr>
        <w:t xml:space="preserve">khẩu trang miễn phí, </w:t>
      </w:r>
      <w:r w:rsidRPr="00870C7C">
        <w:rPr>
          <w:b/>
          <w:bCs/>
          <w:sz w:val="20"/>
          <w:szCs w:val="20"/>
          <w:shd w:val="clear" w:color="auto" w:fill="FFFFFF"/>
          <w:lang w:val="da-DK"/>
        </w:rPr>
        <w:t>625</w:t>
      </w:r>
      <w:r w:rsidRPr="00870C7C">
        <w:rPr>
          <w:bCs/>
          <w:sz w:val="20"/>
          <w:szCs w:val="20"/>
          <w:shd w:val="clear" w:color="auto" w:fill="FFFFFF"/>
          <w:lang w:val="da-DK"/>
        </w:rPr>
        <w:t xml:space="preserve"> chai nước rửa tay, </w:t>
      </w:r>
      <w:r w:rsidRPr="00870C7C">
        <w:rPr>
          <w:b/>
          <w:bCs/>
          <w:sz w:val="20"/>
          <w:szCs w:val="20"/>
          <w:shd w:val="clear" w:color="auto" w:fill="FFFFFF"/>
          <w:lang w:val="da-DK"/>
        </w:rPr>
        <w:t>8.000</w:t>
      </w:r>
      <w:r w:rsidRPr="00870C7C">
        <w:rPr>
          <w:bCs/>
          <w:sz w:val="20"/>
          <w:szCs w:val="20"/>
          <w:shd w:val="clear" w:color="auto" w:fill="FFFFFF"/>
          <w:lang w:val="da-DK"/>
        </w:rPr>
        <w:t xml:space="preserve"> tờ rơi tuyên truyền về phòng, chống dịch bệnh COVID- 19 tại các khu vực bến xe, chợ, nơi công cộng, </w:t>
      </w:r>
      <w:r w:rsidRPr="00870C7C">
        <w:rPr>
          <w:b/>
          <w:bCs/>
          <w:sz w:val="20"/>
          <w:szCs w:val="20"/>
          <w:shd w:val="clear" w:color="auto" w:fill="FFFFFF"/>
          <w:lang w:val="da-DK"/>
        </w:rPr>
        <w:t>7.500</w:t>
      </w:r>
      <w:r w:rsidRPr="00870C7C">
        <w:rPr>
          <w:bCs/>
          <w:sz w:val="20"/>
          <w:szCs w:val="20"/>
          <w:shd w:val="clear" w:color="auto" w:fill="FFFFFF"/>
          <w:lang w:val="da-DK"/>
        </w:rPr>
        <w:t xml:space="preserve"> mũ chắn giọt bắn cho các đơn vị đang trực tiếp làm nhiệm vụ phòng chống dịch bệnh Covid- 19...</w:t>
      </w:r>
    </w:p>
    <w:p w14:paraId="64E827B4" w14:textId="77777777" w:rsidR="00605DC7" w:rsidRPr="00870C7C" w:rsidRDefault="00605DC7" w:rsidP="00605DC7">
      <w:pPr>
        <w:ind w:firstLine="284"/>
        <w:jc w:val="both"/>
        <w:rPr>
          <w:spacing w:val="-4"/>
          <w:sz w:val="20"/>
          <w:szCs w:val="20"/>
        </w:rPr>
      </w:pPr>
      <w:r w:rsidRPr="00870C7C">
        <w:rPr>
          <w:spacing w:val="-4"/>
          <w:sz w:val="20"/>
          <w:szCs w:val="20"/>
          <w:lang w:val="vi-VN"/>
        </w:rPr>
        <w:t xml:space="preserve">Duy trì </w:t>
      </w:r>
      <w:r w:rsidRPr="00870C7C">
        <w:rPr>
          <w:b/>
          <w:spacing w:val="-4"/>
          <w:sz w:val="20"/>
          <w:szCs w:val="20"/>
          <w:lang w:val="vi-VN"/>
        </w:rPr>
        <w:t>1</w:t>
      </w:r>
      <w:r w:rsidRPr="00870C7C">
        <w:rPr>
          <w:b/>
          <w:spacing w:val="-4"/>
          <w:sz w:val="20"/>
          <w:szCs w:val="20"/>
        </w:rPr>
        <w:t>0</w:t>
      </w:r>
      <w:r w:rsidRPr="00870C7C">
        <w:rPr>
          <w:spacing w:val="-4"/>
          <w:sz w:val="20"/>
          <w:szCs w:val="20"/>
          <w:lang w:val="vi-VN"/>
        </w:rPr>
        <w:t xml:space="preserve"> đội hình phản ứng nhanh, các đội hình xung kích tại  địa bàn các huyện và thành phố </w:t>
      </w:r>
      <w:r w:rsidRPr="00870C7C">
        <w:rPr>
          <w:spacing w:val="-4"/>
          <w:sz w:val="20"/>
          <w:szCs w:val="20"/>
        </w:rPr>
        <w:t>thực hiện</w:t>
      </w:r>
      <w:r w:rsidRPr="00870C7C">
        <w:rPr>
          <w:spacing w:val="-4"/>
          <w:sz w:val="20"/>
          <w:szCs w:val="20"/>
          <w:lang w:val="vi-VN"/>
        </w:rPr>
        <w:t xml:space="preserve"> tuyên truyền, phổ biến công tác phòng chống dịch bệnh</w:t>
      </w:r>
      <w:r w:rsidRPr="00870C7C">
        <w:rPr>
          <w:spacing w:val="-4"/>
          <w:sz w:val="20"/>
          <w:szCs w:val="20"/>
        </w:rPr>
        <w:t xml:space="preserve">; thành lập </w:t>
      </w:r>
      <w:r w:rsidRPr="00870C7C">
        <w:rPr>
          <w:b/>
          <w:spacing w:val="-4"/>
          <w:sz w:val="20"/>
          <w:szCs w:val="20"/>
        </w:rPr>
        <w:t>117</w:t>
      </w:r>
      <w:r w:rsidRPr="00870C7C">
        <w:rPr>
          <w:spacing w:val="-4"/>
          <w:sz w:val="20"/>
          <w:szCs w:val="20"/>
        </w:rPr>
        <w:t xml:space="preserve"> đội hình thanh niên tình nguyện với </w:t>
      </w:r>
      <w:r w:rsidRPr="00870C7C">
        <w:rPr>
          <w:b/>
          <w:spacing w:val="-4"/>
          <w:sz w:val="20"/>
          <w:szCs w:val="20"/>
        </w:rPr>
        <w:t>910</w:t>
      </w:r>
      <w:r w:rsidRPr="00870C7C">
        <w:rPr>
          <w:spacing w:val="-4"/>
          <w:sz w:val="20"/>
          <w:szCs w:val="20"/>
        </w:rPr>
        <w:t xml:space="preserve"> đoàn viên, thanh niên tham gia thực hiện các nhiệm vụ hỗ trợ các khu cách ly, hướng dẫn người dân khai báo y tế.</w:t>
      </w:r>
    </w:p>
    <w:p w14:paraId="394823D8" w14:textId="77777777" w:rsidR="00605DC7" w:rsidRPr="00870C7C" w:rsidRDefault="00605DC7" w:rsidP="00605DC7">
      <w:pPr>
        <w:ind w:firstLine="284"/>
        <w:jc w:val="both"/>
        <w:rPr>
          <w:spacing w:val="-4"/>
          <w:sz w:val="20"/>
          <w:szCs w:val="20"/>
        </w:rPr>
      </w:pPr>
      <w:r w:rsidRPr="00870C7C">
        <w:rPr>
          <w:sz w:val="20"/>
          <w:szCs w:val="20"/>
        </w:rPr>
        <w:t xml:space="preserve">Phối hợp với Bưu điện tỉnh </w:t>
      </w:r>
      <w:r w:rsidRPr="00870C7C">
        <w:rPr>
          <w:bCs/>
          <w:sz w:val="20"/>
          <w:szCs w:val="20"/>
          <w:shd w:val="clear" w:color="auto" w:fill="FFFFFF"/>
          <w:lang w:val="pt-BR"/>
        </w:rPr>
        <w:t>h</w:t>
      </w:r>
      <w:r w:rsidRPr="00870C7C">
        <w:rPr>
          <w:sz w:val="20"/>
          <w:szCs w:val="20"/>
          <w:shd w:val="clear" w:color="auto" w:fill="FFFFFF"/>
          <w:lang w:val="pt-BR"/>
        </w:rPr>
        <w:t xml:space="preserve">ỗ trợ tiêu thụ </w:t>
      </w:r>
      <w:r w:rsidRPr="00870C7C">
        <w:rPr>
          <w:b/>
          <w:sz w:val="20"/>
          <w:szCs w:val="20"/>
          <w:shd w:val="clear" w:color="auto" w:fill="FFFFFF"/>
          <w:lang w:val="pt-BR"/>
        </w:rPr>
        <w:t>33,6</w:t>
      </w:r>
      <w:r w:rsidRPr="00870C7C">
        <w:rPr>
          <w:sz w:val="20"/>
          <w:szCs w:val="20"/>
          <w:shd w:val="clear" w:color="auto" w:fill="FFFFFF"/>
          <w:lang w:val="pt-BR"/>
        </w:rPr>
        <w:t xml:space="preserve"> tấn vải thiều với tổng giá trị gần </w:t>
      </w:r>
      <w:r w:rsidRPr="00870C7C">
        <w:rPr>
          <w:b/>
          <w:sz w:val="20"/>
          <w:szCs w:val="20"/>
          <w:shd w:val="clear" w:color="auto" w:fill="FFFFFF"/>
          <w:lang w:val="pt-BR"/>
        </w:rPr>
        <w:t>700</w:t>
      </w:r>
      <w:r w:rsidRPr="00870C7C">
        <w:rPr>
          <w:sz w:val="20"/>
          <w:szCs w:val="20"/>
          <w:shd w:val="clear" w:color="auto" w:fill="FFFFFF"/>
          <w:lang w:val="pt-BR"/>
        </w:rPr>
        <w:t xml:space="preserve"> triệu đồng cho nông dân bị ảnh hưởng bởi dịch bệnh Covid - 19 ở Bắc Giang. </w:t>
      </w:r>
      <w:r w:rsidRPr="00870C7C">
        <w:rPr>
          <w:bCs/>
          <w:sz w:val="20"/>
          <w:szCs w:val="20"/>
          <w:shd w:val="clear" w:color="auto" w:fill="FFFFFF"/>
        </w:rPr>
        <w:t xml:space="preserve">Tỉnh Đoàn phối hợp với Hội Nông dân tỉnh </w:t>
      </w:r>
      <w:r w:rsidRPr="00870C7C">
        <w:rPr>
          <w:sz w:val="20"/>
          <w:szCs w:val="20"/>
          <w:shd w:val="clear" w:color="auto" w:fill="FFFFFF"/>
        </w:rPr>
        <w:t xml:space="preserve">hỗ trợ tiêu thụ </w:t>
      </w:r>
      <w:r w:rsidRPr="00870C7C">
        <w:rPr>
          <w:b/>
          <w:sz w:val="20"/>
          <w:szCs w:val="20"/>
          <w:shd w:val="clear" w:color="auto" w:fill="FFFFFF"/>
        </w:rPr>
        <w:t>2,5</w:t>
      </w:r>
      <w:r w:rsidRPr="00870C7C">
        <w:rPr>
          <w:sz w:val="20"/>
          <w:szCs w:val="20"/>
          <w:shd w:val="clear" w:color="auto" w:fill="FFFFFF"/>
        </w:rPr>
        <w:t xml:space="preserve"> tấn </w:t>
      </w:r>
      <w:r w:rsidRPr="00870C7C">
        <w:rPr>
          <w:i/>
          <w:sz w:val="20"/>
          <w:szCs w:val="20"/>
          <w:shd w:val="clear" w:color="auto" w:fill="FFFFFF"/>
        </w:rPr>
        <w:t>“nho hạ đen”</w:t>
      </w:r>
      <w:r w:rsidRPr="00870C7C">
        <w:rPr>
          <w:sz w:val="20"/>
          <w:szCs w:val="20"/>
          <w:shd w:val="clear" w:color="auto" w:fill="FFFFFF"/>
        </w:rPr>
        <w:t xml:space="preserve"> cho nông dân và doanh nghiệp bị ảnh hưởng bởi dịch bệnh Covid - 19 tại xã Đức Hồng, huyện Trùng Khánh; hỗ trợ tiêu thụ một số loại nông sản khác (bí xanh, dưa hấu) cho người nông dân.</w:t>
      </w:r>
    </w:p>
    <w:p w14:paraId="1F93EE30" w14:textId="4EE1DDB4" w:rsidR="00605DC7" w:rsidRPr="00870C7C" w:rsidRDefault="00605DC7" w:rsidP="00605DC7">
      <w:pPr>
        <w:ind w:firstLine="284"/>
        <w:jc w:val="both"/>
        <w:rPr>
          <w:sz w:val="20"/>
          <w:szCs w:val="20"/>
        </w:rPr>
      </w:pPr>
      <w:r w:rsidRPr="00870C7C">
        <w:rPr>
          <w:sz w:val="20"/>
          <w:szCs w:val="20"/>
          <w:shd w:val="clear" w:color="auto" w:fill="FFFFFF"/>
        </w:rPr>
        <w:t>T</w:t>
      </w:r>
      <w:r w:rsidRPr="00870C7C">
        <w:rPr>
          <w:spacing w:val="-6"/>
          <w:sz w:val="20"/>
          <w:szCs w:val="20"/>
          <w:lang w:val="da-DK"/>
        </w:rPr>
        <w:t xml:space="preserve">ổ chức </w:t>
      </w:r>
      <w:r w:rsidRPr="00870C7C">
        <w:rPr>
          <w:b/>
          <w:spacing w:val="-6"/>
          <w:sz w:val="20"/>
          <w:szCs w:val="20"/>
          <w:lang w:val="da-DK"/>
        </w:rPr>
        <w:t xml:space="preserve">34 </w:t>
      </w:r>
      <w:r w:rsidRPr="00870C7C">
        <w:rPr>
          <w:spacing w:val="-6"/>
          <w:sz w:val="20"/>
          <w:szCs w:val="20"/>
          <w:lang w:val="da-DK"/>
        </w:rPr>
        <w:t xml:space="preserve">hoạt động thăm hỏi các y, bác sĩ, bệnh nhân đang điều trị Covid - 19 trên địa bàn tỉnh với tổng giá trị quà tặng gần </w:t>
      </w:r>
      <w:r w:rsidRPr="00870C7C">
        <w:rPr>
          <w:b/>
          <w:spacing w:val="-6"/>
          <w:sz w:val="20"/>
          <w:szCs w:val="20"/>
          <w:lang w:val="da-DK"/>
        </w:rPr>
        <w:t xml:space="preserve">60 </w:t>
      </w:r>
      <w:r w:rsidRPr="00870C7C">
        <w:rPr>
          <w:spacing w:val="-6"/>
          <w:sz w:val="20"/>
          <w:szCs w:val="20"/>
          <w:lang w:val="da-DK"/>
        </w:rPr>
        <w:t>triệu đồng; t</w:t>
      </w:r>
      <w:r w:rsidRPr="00870C7C">
        <w:rPr>
          <w:sz w:val="20"/>
          <w:szCs w:val="20"/>
          <w:bdr w:val="none" w:sz="0" w:space="0" w:color="auto" w:frame="1"/>
        </w:rPr>
        <w:t xml:space="preserve">rao tặng </w:t>
      </w:r>
      <w:r w:rsidRPr="00870C7C">
        <w:rPr>
          <w:b/>
          <w:sz w:val="20"/>
          <w:szCs w:val="20"/>
          <w:bdr w:val="none" w:sz="0" w:space="0" w:color="auto" w:frame="1"/>
        </w:rPr>
        <w:t>15</w:t>
      </w:r>
      <w:r w:rsidRPr="00870C7C">
        <w:rPr>
          <w:sz w:val="20"/>
          <w:szCs w:val="20"/>
          <w:bdr w:val="none" w:sz="0" w:space="0" w:color="auto" w:frame="1"/>
        </w:rPr>
        <w:t xml:space="preserve"> triệu đồng cho Đoàn nhân lực y tế tỉnh Cao Bằng tham gia hỗ trợ phòng, chống dịch bệnh Covid - 19 tại thành phố Hồ Chí Minh; </w:t>
      </w:r>
      <w:r w:rsidRPr="00870C7C">
        <w:rPr>
          <w:bCs/>
          <w:sz w:val="20"/>
          <w:szCs w:val="20"/>
          <w:shd w:val="clear" w:color="auto" w:fill="FFFFFF"/>
          <w:lang w:val="pt-BR"/>
        </w:rPr>
        <w:t xml:space="preserve">ủng hộ Quỹ phòng, chống dịch Covid </w:t>
      </w:r>
      <w:r w:rsidR="0062159C">
        <w:rPr>
          <w:bCs/>
          <w:sz w:val="20"/>
          <w:szCs w:val="20"/>
          <w:shd w:val="clear" w:color="auto" w:fill="FFFFFF"/>
          <w:lang w:val="pt-BR"/>
        </w:rPr>
        <w:t>–</w:t>
      </w:r>
      <w:r w:rsidRPr="00870C7C">
        <w:rPr>
          <w:bCs/>
          <w:sz w:val="20"/>
          <w:szCs w:val="20"/>
          <w:shd w:val="clear" w:color="auto" w:fill="FFFFFF"/>
          <w:lang w:val="pt-BR"/>
        </w:rPr>
        <w:t xml:space="preserve"> 19</w:t>
      </w:r>
      <w:r w:rsidR="0062159C">
        <w:rPr>
          <w:bCs/>
          <w:sz w:val="20"/>
          <w:szCs w:val="20"/>
          <w:shd w:val="clear" w:color="auto" w:fill="FFFFFF"/>
          <w:lang w:val="pt-BR"/>
        </w:rPr>
        <w:t xml:space="preserve"> được </w:t>
      </w:r>
      <w:r w:rsidRPr="00870C7C">
        <w:rPr>
          <w:b/>
          <w:sz w:val="20"/>
          <w:szCs w:val="20"/>
          <w:shd w:val="clear" w:color="auto" w:fill="FFFFFF"/>
          <w:lang w:val="pt-BR"/>
        </w:rPr>
        <w:t>6.883.000đ</w:t>
      </w:r>
      <w:r w:rsidRPr="00870C7C">
        <w:rPr>
          <w:bCs/>
          <w:sz w:val="20"/>
          <w:szCs w:val="20"/>
          <w:shd w:val="clear" w:color="auto" w:fill="FFFFFF"/>
          <w:lang w:val="pt-BR"/>
        </w:rPr>
        <w:t xml:space="preserve"> tiền mặt; phát động nhắn tin ủng hộ Quỹ Vắc xin phòng, chống Covid – 19 </w:t>
      </w:r>
      <w:r w:rsidRPr="00870C7C">
        <w:rPr>
          <w:sz w:val="20"/>
          <w:szCs w:val="20"/>
          <w:shd w:val="clear" w:color="auto" w:fill="FFFFFF"/>
          <w:lang w:val="pt-BR"/>
        </w:rPr>
        <w:t xml:space="preserve">thu hút trên </w:t>
      </w:r>
      <w:r w:rsidRPr="00870C7C">
        <w:rPr>
          <w:b/>
          <w:sz w:val="20"/>
          <w:szCs w:val="20"/>
          <w:shd w:val="clear" w:color="auto" w:fill="FFFFFF"/>
          <w:lang w:val="pt-BR"/>
        </w:rPr>
        <w:t>20.000</w:t>
      </w:r>
      <w:r w:rsidRPr="00870C7C">
        <w:rPr>
          <w:sz w:val="20"/>
          <w:szCs w:val="20"/>
          <w:shd w:val="clear" w:color="auto" w:fill="FFFFFF"/>
          <w:lang w:val="pt-BR"/>
        </w:rPr>
        <w:t xml:space="preserve"> lượt đoàn viên thanh niên tham gia.</w:t>
      </w:r>
    </w:p>
  </w:footnote>
  <w:footnote w:id="7">
    <w:p w14:paraId="09255D51" w14:textId="77777777" w:rsidR="00605DC7" w:rsidRPr="00870C7C" w:rsidRDefault="00605DC7" w:rsidP="00605DC7">
      <w:pPr>
        <w:pStyle w:val="FootnoteText"/>
        <w:ind w:firstLine="284"/>
        <w:jc w:val="both"/>
        <w:rPr>
          <w:shd w:val="clear" w:color="auto" w:fill="FFFFFF"/>
        </w:rPr>
      </w:pPr>
      <w:r w:rsidRPr="00870C7C">
        <w:rPr>
          <w:rStyle w:val="FootnoteReference"/>
        </w:rPr>
        <w:footnoteRef/>
      </w:r>
      <w:r w:rsidRPr="00870C7C">
        <w:t xml:space="preserve"> </w:t>
      </w:r>
      <w:r w:rsidRPr="00870C7C">
        <w:rPr>
          <w:bCs/>
          <w:shd w:val="clear" w:color="auto" w:fill="FFFFFF"/>
          <w:lang w:val="pt-BR"/>
        </w:rPr>
        <w:t xml:space="preserve">Toàn tỉnh đã vận động đóng góp được 254.777.000 đồng tiền mặt và trên 15 tấn nông sản, sản vật các loại hỗ trợ người dân vùng dịch tại Tiền Giang, hà Nội, Cao Bằng; tặng quà cho </w:t>
      </w:r>
      <w:r w:rsidRPr="00870C7C">
        <w:rPr>
          <w:b/>
          <w:shd w:val="clear" w:color="auto" w:fill="FFFFFF"/>
        </w:rPr>
        <w:t>118</w:t>
      </w:r>
      <w:r w:rsidRPr="00870C7C">
        <w:rPr>
          <w:shd w:val="clear" w:color="auto" w:fill="FFFFFF"/>
        </w:rPr>
        <w:t xml:space="preserve"> công dân trở về từ vùng dịch tại khu cách ly tập trung huyện Quảng Hòa.</w:t>
      </w:r>
    </w:p>
  </w:footnote>
  <w:footnote w:id="8">
    <w:p w14:paraId="7979908A" w14:textId="77777777" w:rsidR="00605DC7" w:rsidRPr="00870C7C" w:rsidRDefault="00605DC7" w:rsidP="00605DC7">
      <w:pPr>
        <w:ind w:firstLine="284"/>
        <w:jc w:val="both"/>
        <w:rPr>
          <w:spacing w:val="-4"/>
          <w:sz w:val="20"/>
          <w:szCs w:val="20"/>
          <w:shd w:val="clear" w:color="auto" w:fill="FFFFFF"/>
        </w:rPr>
      </w:pPr>
      <w:r w:rsidRPr="00870C7C">
        <w:rPr>
          <w:sz w:val="20"/>
          <w:szCs w:val="20"/>
          <w:vertAlign w:val="superscript"/>
        </w:rPr>
        <w:footnoteRef/>
      </w:r>
      <w:r w:rsidRPr="00870C7C">
        <w:rPr>
          <w:sz w:val="20"/>
          <w:szCs w:val="20"/>
          <w:lang w:val="nl-NL"/>
        </w:rPr>
        <w:t xml:space="preserve"> </w:t>
      </w:r>
      <w:r w:rsidRPr="00870C7C">
        <w:rPr>
          <w:sz w:val="20"/>
          <w:szCs w:val="20"/>
          <w:shd w:val="clear" w:color="auto" w:fill="FFFFFF"/>
          <w:lang w:val="pt-BR"/>
        </w:rPr>
        <w:t xml:space="preserve">Phối hợp với Sở lao động, Thương binh và Xã hội, hội Khuyến học tỉnh tổ chức thăm tặng quà </w:t>
      </w:r>
      <w:r w:rsidRPr="00870C7C">
        <w:rPr>
          <w:b/>
          <w:sz w:val="20"/>
          <w:szCs w:val="20"/>
          <w:shd w:val="clear" w:color="auto" w:fill="FFFFFF"/>
          <w:lang w:val="pt-BR"/>
        </w:rPr>
        <w:t>03</w:t>
      </w:r>
      <w:r w:rsidRPr="00870C7C">
        <w:rPr>
          <w:sz w:val="20"/>
          <w:szCs w:val="20"/>
          <w:shd w:val="clear" w:color="auto" w:fill="FFFFFF"/>
          <w:lang w:val="pt-BR"/>
        </w:rPr>
        <w:t xml:space="preserve"> em học sinh mồ côi cha, mẹ do Covid - 19 (</w:t>
      </w:r>
      <w:r w:rsidRPr="00870C7C">
        <w:rPr>
          <w:b/>
          <w:sz w:val="20"/>
          <w:szCs w:val="20"/>
          <w:shd w:val="clear" w:color="auto" w:fill="FFFFFF"/>
          <w:lang w:val="pt-BR"/>
        </w:rPr>
        <w:t>4,5</w:t>
      </w:r>
      <w:r w:rsidRPr="00870C7C">
        <w:rPr>
          <w:sz w:val="20"/>
          <w:szCs w:val="20"/>
          <w:shd w:val="clear" w:color="auto" w:fill="FFFFFF"/>
          <w:lang w:val="pt-BR"/>
        </w:rPr>
        <w:t xml:space="preserve"> triệu đồng/suất).;kết nối với các em học sinh tại Liên Bang Nga trao tặng mỗi em </w:t>
      </w:r>
      <w:r w:rsidRPr="00870C7C">
        <w:rPr>
          <w:b/>
          <w:sz w:val="20"/>
          <w:szCs w:val="20"/>
          <w:shd w:val="clear" w:color="auto" w:fill="FFFFFF"/>
          <w:lang w:val="pt-BR"/>
        </w:rPr>
        <w:t>02</w:t>
      </w:r>
      <w:r w:rsidRPr="00870C7C">
        <w:rPr>
          <w:sz w:val="20"/>
          <w:szCs w:val="20"/>
          <w:shd w:val="clear" w:color="auto" w:fill="FFFFFF"/>
          <w:lang w:val="pt-BR"/>
        </w:rPr>
        <w:t xml:space="preserve"> triệu đồng, Công ti sữa IDP hỗ trợ </w:t>
      </w:r>
      <w:r w:rsidRPr="00870C7C">
        <w:rPr>
          <w:b/>
          <w:sz w:val="20"/>
          <w:szCs w:val="20"/>
          <w:shd w:val="clear" w:color="auto" w:fill="FFFFFF"/>
          <w:lang w:val="pt-BR"/>
        </w:rPr>
        <w:t>01</w:t>
      </w:r>
      <w:r w:rsidRPr="00870C7C">
        <w:rPr>
          <w:sz w:val="20"/>
          <w:szCs w:val="20"/>
          <w:shd w:val="clear" w:color="auto" w:fill="FFFFFF"/>
          <w:lang w:val="pt-BR"/>
        </w:rPr>
        <w:t xml:space="preserve"> em mỗi tháng </w:t>
      </w:r>
      <w:r w:rsidRPr="00870C7C">
        <w:rPr>
          <w:b/>
          <w:sz w:val="20"/>
          <w:szCs w:val="20"/>
          <w:shd w:val="clear" w:color="auto" w:fill="FFFFFF"/>
          <w:lang w:val="pt-BR"/>
        </w:rPr>
        <w:t>02</w:t>
      </w:r>
      <w:r w:rsidRPr="00870C7C">
        <w:rPr>
          <w:sz w:val="20"/>
          <w:szCs w:val="20"/>
          <w:shd w:val="clear" w:color="auto" w:fill="FFFFFF"/>
          <w:lang w:val="pt-BR"/>
        </w:rPr>
        <w:t xml:space="preserve"> triệu đồng</w:t>
      </w:r>
      <w:r w:rsidRPr="00870C7C">
        <w:rPr>
          <w:spacing w:val="-4"/>
          <w:sz w:val="20"/>
          <w:szCs w:val="20"/>
          <w:shd w:val="clear" w:color="auto" w:fill="FFFFFF"/>
        </w:rPr>
        <w:t>.</w:t>
      </w:r>
    </w:p>
  </w:footnote>
  <w:footnote w:id="9">
    <w:p w14:paraId="26FB2406" w14:textId="77777777" w:rsidR="00F65C1A" w:rsidRPr="00870C7C" w:rsidRDefault="00F65C1A" w:rsidP="00F65C1A">
      <w:pPr>
        <w:pStyle w:val="FootnoteText"/>
        <w:ind w:firstLine="284"/>
        <w:jc w:val="both"/>
        <w:rPr>
          <w:spacing w:val="-2"/>
        </w:rPr>
      </w:pPr>
      <w:r w:rsidRPr="00870C7C">
        <w:rPr>
          <w:rStyle w:val="FootnoteReference"/>
        </w:rPr>
        <w:footnoteRef/>
      </w:r>
      <w:r w:rsidRPr="00870C7C">
        <w:t xml:space="preserve"> </w:t>
      </w:r>
      <w:r w:rsidRPr="00870C7C">
        <w:rPr>
          <w:spacing w:val="-2"/>
        </w:rPr>
        <w:t>Cấp tỉnh: xây lớp học tại đ</w:t>
      </w:r>
      <w:r w:rsidRPr="00870C7C">
        <w:rPr>
          <w:spacing w:val="-2"/>
          <w:lang w:val="vi-VN"/>
        </w:rPr>
        <w:t xml:space="preserve">iểm trường Lũng Gà (thuộc </w:t>
      </w:r>
      <w:r w:rsidRPr="00870C7C">
        <w:rPr>
          <w:spacing w:val="-2"/>
          <w:lang w:val="pt-BR"/>
        </w:rPr>
        <w:t>T</w:t>
      </w:r>
      <w:r w:rsidRPr="00870C7C">
        <w:rPr>
          <w:spacing w:val="-2"/>
          <w:lang w:val="vi-VN"/>
        </w:rPr>
        <w:t xml:space="preserve">rường tiểu học Ngũ Lão, huyện Hòa An) và Cốc Phát (thuộc </w:t>
      </w:r>
      <w:r w:rsidRPr="00870C7C">
        <w:rPr>
          <w:spacing w:val="-2"/>
          <w:lang w:val="pt-BR"/>
        </w:rPr>
        <w:t>T</w:t>
      </w:r>
      <w:r w:rsidRPr="00870C7C">
        <w:rPr>
          <w:spacing w:val="-2"/>
          <w:lang w:val="vi-VN"/>
        </w:rPr>
        <w:t xml:space="preserve">rường tiểu học Ngọc Động, xã Ngọc Động, huyện </w:t>
      </w:r>
      <w:r w:rsidRPr="00870C7C">
        <w:rPr>
          <w:spacing w:val="-2"/>
        </w:rPr>
        <w:t>Hà Quảng</w:t>
      </w:r>
      <w:r w:rsidRPr="00870C7C">
        <w:rPr>
          <w:spacing w:val="-2"/>
          <w:lang w:val="vi-VN"/>
        </w:rPr>
        <w:t>)</w:t>
      </w:r>
      <w:r w:rsidRPr="00870C7C">
        <w:rPr>
          <w:spacing w:val="-2"/>
        </w:rPr>
        <w:t>, điểm trường mầm non Cộp My (thuộc xã Quang Trung, huyện Hòa An) với kinh phí hơn 1 tỷ đồng.</w:t>
      </w:r>
      <w:r w:rsidRPr="00870C7C">
        <w:rPr>
          <w:spacing w:val="-2"/>
          <w:lang w:val="vi-VN"/>
        </w:rPr>
        <w:t xml:space="preserve"> </w:t>
      </w:r>
      <w:r w:rsidRPr="00870C7C">
        <w:rPr>
          <w:spacing w:val="-2"/>
        </w:rPr>
        <w:t>T</w:t>
      </w:r>
      <w:r w:rsidRPr="00870C7C">
        <w:rPr>
          <w:spacing w:val="-2"/>
          <w:lang w:val="vi-VN"/>
        </w:rPr>
        <w:t xml:space="preserve">rao tặng các trang thiết bị, đồ dùng học tập... với tổng trị giá gần </w:t>
      </w:r>
      <w:r w:rsidRPr="00870C7C">
        <w:rPr>
          <w:b/>
          <w:spacing w:val="-2"/>
          <w:lang w:val="vi-VN"/>
        </w:rPr>
        <w:t>100</w:t>
      </w:r>
      <w:r w:rsidRPr="00870C7C">
        <w:rPr>
          <w:spacing w:val="-2"/>
          <w:lang w:val="vi-VN"/>
        </w:rPr>
        <w:t xml:space="preserve"> </w:t>
      </w:r>
      <w:r w:rsidRPr="00870C7C">
        <w:rPr>
          <w:spacing w:val="-2"/>
        </w:rPr>
        <w:t xml:space="preserve">triệu </w:t>
      </w:r>
      <w:r w:rsidRPr="00870C7C">
        <w:rPr>
          <w:spacing w:val="-2"/>
          <w:lang w:val="vi-VN"/>
        </w:rPr>
        <w:t>đồng</w:t>
      </w:r>
      <w:r w:rsidRPr="00870C7C">
        <w:rPr>
          <w:spacing w:val="-2"/>
        </w:rPr>
        <w:t>. phối hợp xây 01 bếp ăn, nhà vệ sinh thuộc Trường mầm non Ngũ Lão 80 triệu đồng.</w:t>
      </w:r>
    </w:p>
  </w:footnote>
  <w:footnote w:id="10">
    <w:p w14:paraId="0BA1C6C3" w14:textId="5756DB36" w:rsidR="00F65C1A" w:rsidRPr="00870C7C" w:rsidRDefault="00F65C1A" w:rsidP="00F65C1A">
      <w:pPr>
        <w:pStyle w:val="FootnoteText"/>
        <w:ind w:firstLine="284"/>
      </w:pPr>
      <w:r w:rsidRPr="00870C7C">
        <w:rPr>
          <w:rStyle w:val="FootnoteReference"/>
        </w:rPr>
        <w:footnoteRef/>
      </w:r>
      <w:r w:rsidRPr="00870C7C">
        <w:t xml:space="preserve"> P</w:t>
      </w:r>
      <w:r w:rsidR="002266E8">
        <w:t>hối hợp với Sở Ngoại vụ p</w:t>
      </w:r>
      <w:r w:rsidRPr="00870C7C">
        <w:rPr>
          <w:spacing w:val="-4"/>
          <w:shd w:val="clear" w:color="auto" w:fill="FFFFFF"/>
          <w:lang w:val="pt-BR"/>
        </w:rPr>
        <w:t xml:space="preserve">hân bổ hàng viện trợ do tổ chức Good Neighbors International (GNI/ Hàn Quốc) tài trợ </w:t>
      </w:r>
      <w:r w:rsidRPr="00870C7C">
        <w:rPr>
          <w:b/>
          <w:spacing w:val="-4"/>
          <w:shd w:val="clear" w:color="auto" w:fill="FFFFFF"/>
          <w:lang w:val="pt-BR"/>
        </w:rPr>
        <w:t>37.400</w:t>
      </w:r>
      <w:r w:rsidRPr="00870C7C">
        <w:rPr>
          <w:spacing w:val="-4"/>
          <w:shd w:val="clear" w:color="auto" w:fill="FFFFFF"/>
          <w:lang w:val="pt-BR"/>
        </w:rPr>
        <w:t xml:space="preserve"> chiếc quần áo cho 13/13 huyện, thành phố</w:t>
      </w:r>
      <w:r w:rsidRPr="00870C7C">
        <w:rPr>
          <w:spacing w:val="-4"/>
          <w:lang w:val="vi-VN"/>
        </w:rPr>
        <w:t xml:space="preserve"> trị giá trên</w:t>
      </w:r>
      <w:r w:rsidRPr="00870C7C">
        <w:rPr>
          <w:b/>
          <w:spacing w:val="-4"/>
          <w:lang w:val="vi-VN"/>
        </w:rPr>
        <w:t xml:space="preserve"> </w:t>
      </w:r>
      <w:r w:rsidRPr="00870C7C">
        <w:rPr>
          <w:b/>
          <w:spacing w:val="-4"/>
          <w:lang w:val="de-DE"/>
        </w:rPr>
        <w:t>30</w:t>
      </w:r>
      <w:r w:rsidRPr="00870C7C">
        <w:rPr>
          <w:spacing w:val="-4"/>
          <w:lang w:val="de-DE"/>
        </w:rPr>
        <w:t xml:space="preserve"> tỷ đồng.</w:t>
      </w:r>
    </w:p>
  </w:footnote>
  <w:footnote w:id="11">
    <w:p w14:paraId="3F34526C" w14:textId="77777777" w:rsidR="00F65C1A" w:rsidRPr="00870C7C" w:rsidRDefault="00F65C1A" w:rsidP="00F65C1A">
      <w:pPr>
        <w:ind w:firstLine="284"/>
        <w:jc w:val="both"/>
        <w:rPr>
          <w:sz w:val="20"/>
          <w:szCs w:val="20"/>
          <w:shd w:val="clear" w:color="auto" w:fill="FFFFFF"/>
        </w:rPr>
      </w:pPr>
      <w:r w:rsidRPr="00870C7C">
        <w:rPr>
          <w:sz w:val="20"/>
          <w:szCs w:val="20"/>
          <w:vertAlign w:val="superscript"/>
        </w:rPr>
        <w:footnoteRef/>
      </w:r>
      <w:r w:rsidRPr="00870C7C">
        <w:rPr>
          <w:sz w:val="20"/>
          <w:szCs w:val="20"/>
          <w:lang w:val="nl-NL"/>
        </w:rPr>
        <w:t xml:space="preserve"> Có </w:t>
      </w:r>
      <w:r w:rsidRPr="00870C7C">
        <w:rPr>
          <w:sz w:val="20"/>
          <w:szCs w:val="20"/>
          <w:shd w:val="clear" w:color="auto" w:fill="FFFFFF"/>
          <w:lang w:val="vi-VN"/>
        </w:rPr>
        <w:t>100 mô hình, dự án phát triển kinh tế</w:t>
      </w:r>
      <w:r w:rsidRPr="00870C7C">
        <w:rPr>
          <w:sz w:val="20"/>
          <w:szCs w:val="20"/>
          <w:shd w:val="clear" w:color="auto" w:fill="FFFFFF"/>
        </w:rPr>
        <w:t xml:space="preserve"> tham gia.</w:t>
      </w:r>
    </w:p>
  </w:footnote>
  <w:footnote w:id="12">
    <w:p w14:paraId="554ABDDE" w14:textId="77777777" w:rsidR="00F65C1A" w:rsidRPr="00870C7C" w:rsidRDefault="00F65C1A" w:rsidP="00F65C1A">
      <w:pPr>
        <w:pStyle w:val="FootnoteText"/>
        <w:snapToGrid w:val="0"/>
        <w:ind w:firstLine="283"/>
      </w:pPr>
      <w:r w:rsidRPr="00870C7C">
        <w:rPr>
          <w:rStyle w:val="FootnoteReference"/>
        </w:rPr>
        <w:footnoteRef/>
      </w:r>
      <w:r w:rsidRPr="00870C7C">
        <w:t xml:space="preserve">  Có 125 ý tưởng của các tác giả/nhóm tác giả thuộc 10/11 huyện, Thành Đoàn và Đoàn trực thuộc tham gia Ngày hội. </w:t>
      </w:r>
    </w:p>
  </w:footnote>
  <w:footnote w:id="13">
    <w:p w14:paraId="57489C6A" w14:textId="77777777" w:rsidR="007057D3" w:rsidRPr="00DF130A" w:rsidRDefault="007057D3" w:rsidP="007057D3">
      <w:pPr>
        <w:pStyle w:val="FootnoteText"/>
        <w:ind w:firstLine="284"/>
      </w:pPr>
      <w:r w:rsidRPr="00DF130A">
        <w:rPr>
          <w:rStyle w:val="FootnoteReference"/>
        </w:rPr>
        <w:footnoteRef/>
      </w:r>
      <w:r w:rsidRPr="00DF130A">
        <w:t xml:space="preserve"> Năm 2021 huy động được 4,902 tỷ đồng. Năm 2022 huy động được 3,293 tỷ đồng.</w:t>
      </w:r>
    </w:p>
  </w:footnote>
  <w:footnote w:id="14">
    <w:p w14:paraId="72C0C837" w14:textId="5B871E68" w:rsidR="00D416E9" w:rsidRPr="005F5B81" w:rsidRDefault="00D416E9" w:rsidP="008D7E0E">
      <w:pPr>
        <w:ind w:firstLine="284"/>
        <w:jc w:val="both"/>
        <w:rPr>
          <w:sz w:val="20"/>
          <w:szCs w:val="20"/>
          <w:lang w:val="de-DE"/>
        </w:rPr>
      </w:pPr>
      <w:r w:rsidRPr="005F5B81">
        <w:rPr>
          <w:rStyle w:val="FootnoteReference"/>
          <w:sz w:val="20"/>
          <w:szCs w:val="20"/>
        </w:rPr>
        <w:footnoteRef/>
      </w:r>
      <w:r w:rsidRPr="005F5B81">
        <w:rPr>
          <w:sz w:val="20"/>
          <w:szCs w:val="20"/>
        </w:rPr>
        <w:t xml:space="preserve"> Trong giai đoạn 2018 – 2022, </w:t>
      </w:r>
      <w:r w:rsidR="008D7E0E">
        <w:rPr>
          <w:sz w:val="20"/>
          <w:szCs w:val="20"/>
          <w:lang w:val="pl-PL"/>
        </w:rPr>
        <w:t>c</w:t>
      </w:r>
      <w:r w:rsidR="008D7E0E" w:rsidRPr="002820D6">
        <w:rPr>
          <w:sz w:val="20"/>
          <w:szCs w:val="20"/>
          <w:lang w:val="pl-PL"/>
        </w:rPr>
        <w:t>ấp</w:t>
      </w:r>
      <w:r w:rsidR="008D7E0E" w:rsidRPr="002820D6">
        <w:rPr>
          <w:sz w:val="20"/>
          <w:szCs w:val="20"/>
          <w:lang w:val="de-DE"/>
        </w:rPr>
        <w:t xml:space="preserve"> tỉnh tổ chức </w:t>
      </w:r>
      <w:r w:rsidR="008D7E0E" w:rsidRPr="002820D6">
        <w:rPr>
          <w:b/>
          <w:sz w:val="20"/>
          <w:szCs w:val="20"/>
          <w:lang w:val="de-DE"/>
        </w:rPr>
        <w:t>18</w:t>
      </w:r>
      <w:r w:rsidR="008D7E0E">
        <w:rPr>
          <w:sz w:val="20"/>
          <w:szCs w:val="20"/>
          <w:lang w:val="de-DE"/>
        </w:rPr>
        <w:t xml:space="preserve"> đợt</w:t>
      </w:r>
      <w:r w:rsidR="008D7E0E" w:rsidRPr="002820D6">
        <w:rPr>
          <w:sz w:val="20"/>
          <w:szCs w:val="20"/>
          <w:lang w:val="de-DE"/>
        </w:rPr>
        <w:t xml:space="preserve"> kiểm tra, giám sát</w:t>
      </w:r>
      <w:r w:rsidR="008D7E0E">
        <w:rPr>
          <w:sz w:val="20"/>
          <w:szCs w:val="20"/>
          <w:lang w:val="de-DE"/>
        </w:rPr>
        <w:t xml:space="preserve"> trực tiếp</w:t>
      </w:r>
      <w:r w:rsidR="008D7E0E" w:rsidRPr="002820D6">
        <w:rPr>
          <w:sz w:val="20"/>
          <w:szCs w:val="20"/>
          <w:lang w:val="de-DE"/>
        </w:rPr>
        <w:t xml:space="preserve"> tại </w:t>
      </w:r>
      <w:r w:rsidR="008D7E0E" w:rsidRPr="002820D6">
        <w:rPr>
          <w:b/>
          <w:sz w:val="20"/>
          <w:szCs w:val="20"/>
          <w:lang w:val="de-DE"/>
        </w:rPr>
        <w:t>23</w:t>
      </w:r>
      <w:r w:rsidR="008D7E0E" w:rsidRPr="002820D6">
        <w:rPr>
          <w:sz w:val="20"/>
          <w:szCs w:val="20"/>
          <w:lang w:val="de-DE"/>
        </w:rPr>
        <w:t xml:space="preserve"> đơn vị</w:t>
      </w:r>
      <w:r w:rsidR="008D7E0E">
        <w:rPr>
          <w:sz w:val="20"/>
          <w:szCs w:val="20"/>
          <w:lang w:val="de-DE"/>
        </w:rPr>
        <w:t>;</w:t>
      </w:r>
      <w:r w:rsidR="008D7E0E" w:rsidRPr="002820D6">
        <w:rPr>
          <w:sz w:val="20"/>
          <w:szCs w:val="20"/>
          <w:lang w:val="de-DE"/>
        </w:rPr>
        <w:t xml:space="preserve"> cử </w:t>
      </w:r>
      <w:r w:rsidR="008D7E0E" w:rsidRPr="002820D6">
        <w:rPr>
          <w:b/>
          <w:sz w:val="20"/>
          <w:szCs w:val="20"/>
          <w:lang w:val="de-DE"/>
        </w:rPr>
        <w:t>16</w:t>
      </w:r>
      <w:r w:rsidR="008D7E0E" w:rsidRPr="002820D6">
        <w:rPr>
          <w:sz w:val="20"/>
          <w:szCs w:val="20"/>
          <w:lang w:val="de-DE"/>
        </w:rPr>
        <w:t xml:space="preserve"> cán bộ </w:t>
      </w:r>
      <w:r w:rsidR="008D7E0E" w:rsidRPr="002820D6">
        <w:rPr>
          <w:spacing w:val="-4"/>
          <w:sz w:val="20"/>
          <w:szCs w:val="20"/>
          <w:lang w:val="de-DE"/>
        </w:rPr>
        <w:t>tham gia các đoàn kiểm tra của tỉnh, các sở, ngành lồng ghép kiểm tra chuyên đề</w:t>
      </w:r>
      <w:r w:rsidR="008D7E0E">
        <w:rPr>
          <w:spacing w:val="-4"/>
          <w:sz w:val="20"/>
          <w:szCs w:val="20"/>
          <w:lang w:val="de-DE"/>
        </w:rPr>
        <w:t>;</w:t>
      </w:r>
      <w:r w:rsidR="008D7E0E" w:rsidRPr="002820D6">
        <w:rPr>
          <w:sz w:val="20"/>
          <w:szCs w:val="20"/>
          <w:lang w:val="pl-PL"/>
        </w:rPr>
        <w:t xml:space="preserve"> phối hợp thực hiện giám sát theo </w:t>
      </w:r>
      <w:r w:rsidR="008D7E0E" w:rsidRPr="002820D6">
        <w:rPr>
          <w:sz w:val="20"/>
          <w:szCs w:val="20"/>
          <w:lang w:val="vi-VN"/>
        </w:rPr>
        <w:t xml:space="preserve">Quyết định 217, 218 </w:t>
      </w:r>
      <w:r w:rsidR="008D7E0E" w:rsidRPr="002820D6">
        <w:rPr>
          <w:sz w:val="20"/>
          <w:szCs w:val="20"/>
        </w:rPr>
        <w:t>-</w:t>
      </w:r>
      <w:r w:rsidR="008D7E0E" w:rsidRPr="002820D6">
        <w:rPr>
          <w:sz w:val="20"/>
          <w:szCs w:val="20"/>
          <w:lang w:val="vi-VN"/>
        </w:rPr>
        <w:t xml:space="preserve"> QĐ/TW của Bộ Chính trị được </w:t>
      </w:r>
      <w:r w:rsidR="008D7E0E" w:rsidRPr="002820D6">
        <w:rPr>
          <w:sz w:val="20"/>
          <w:szCs w:val="20"/>
        </w:rPr>
        <w:t>08 đợt.</w:t>
      </w:r>
      <w:r w:rsidR="008D7E0E" w:rsidRPr="002820D6">
        <w:rPr>
          <w:spacing w:val="-4"/>
          <w:sz w:val="20"/>
          <w:szCs w:val="20"/>
          <w:lang w:val="de-DE"/>
        </w:rPr>
        <w:t xml:space="preserve"> Đối với cấp huyện, các đơn vị đã tiến hành kiểm tra, giám sát được </w:t>
      </w:r>
      <w:r w:rsidR="008D7E0E" w:rsidRPr="002820D6">
        <w:rPr>
          <w:b/>
          <w:sz w:val="20"/>
          <w:szCs w:val="20"/>
          <w:lang w:val="pl-PL"/>
        </w:rPr>
        <w:t>384</w:t>
      </w:r>
      <w:r w:rsidR="008D7E0E" w:rsidRPr="002820D6">
        <w:rPr>
          <w:b/>
          <w:sz w:val="20"/>
          <w:szCs w:val="20"/>
        </w:rPr>
        <w:t xml:space="preserve"> </w:t>
      </w:r>
      <w:r w:rsidR="008D7E0E" w:rsidRPr="002820D6">
        <w:rPr>
          <w:sz w:val="20"/>
          <w:szCs w:val="20"/>
          <w:lang w:val="vi-VN"/>
        </w:rPr>
        <w:t>cơ sở Đoàn</w:t>
      </w:r>
      <w:r w:rsidR="008D7E0E" w:rsidRPr="002820D6">
        <w:rPr>
          <w:sz w:val="20"/>
          <w:szCs w:val="20"/>
          <w:lang w:val="pl-PL"/>
        </w:rPr>
        <w:t xml:space="preserve">, </w:t>
      </w:r>
      <w:r w:rsidR="008D7E0E" w:rsidRPr="002820D6">
        <w:rPr>
          <w:b/>
          <w:sz w:val="20"/>
          <w:szCs w:val="20"/>
          <w:lang w:val="pl-PL"/>
        </w:rPr>
        <w:t>739</w:t>
      </w:r>
      <w:r w:rsidR="008D7E0E" w:rsidRPr="002820D6">
        <w:rPr>
          <w:sz w:val="20"/>
          <w:szCs w:val="20"/>
          <w:lang w:val="pl-PL"/>
        </w:rPr>
        <w:t xml:space="preserve"> chi đoàn; phối hợp thực hiện giám sát theo </w:t>
      </w:r>
      <w:r w:rsidR="008D7E0E" w:rsidRPr="002820D6">
        <w:rPr>
          <w:sz w:val="20"/>
          <w:szCs w:val="20"/>
          <w:lang w:val="vi-VN"/>
        </w:rPr>
        <w:t xml:space="preserve">Quyết định 217, 218 </w:t>
      </w:r>
      <w:r w:rsidR="008D7E0E" w:rsidRPr="002820D6">
        <w:rPr>
          <w:sz w:val="20"/>
          <w:szCs w:val="20"/>
        </w:rPr>
        <w:t>-</w:t>
      </w:r>
      <w:r w:rsidR="008D7E0E" w:rsidRPr="002820D6">
        <w:rPr>
          <w:sz w:val="20"/>
          <w:szCs w:val="20"/>
          <w:lang w:val="vi-VN"/>
        </w:rPr>
        <w:t xml:space="preserve"> QĐ/TW của Bộ Chính trị được </w:t>
      </w:r>
      <w:r w:rsidR="008D7E0E" w:rsidRPr="002820D6">
        <w:rPr>
          <w:sz w:val="20"/>
          <w:szCs w:val="20"/>
        </w:rPr>
        <w:t>08 đợt.</w:t>
      </w:r>
    </w:p>
  </w:footnote>
  <w:footnote w:id="15">
    <w:p w14:paraId="76139E6A" w14:textId="3A6A3AF9" w:rsidR="005F5B81" w:rsidRPr="005F5B81" w:rsidRDefault="005F5B81" w:rsidP="005F5B81">
      <w:pPr>
        <w:pStyle w:val="FootnoteText"/>
        <w:ind w:firstLine="283"/>
        <w:jc w:val="both"/>
        <w:rPr>
          <w:bCs/>
          <w:shd w:val="clear" w:color="auto" w:fill="FFFFFF"/>
        </w:rPr>
      </w:pPr>
      <w:r w:rsidRPr="005F5B81">
        <w:rPr>
          <w:vertAlign w:val="superscript"/>
        </w:rPr>
        <w:footnoteRef/>
      </w:r>
      <w:r w:rsidRPr="005F5B81">
        <w:rPr>
          <w:lang w:val="nl-NL"/>
        </w:rPr>
        <w:t xml:space="preserve"> Có</w:t>
      </w:r>
      <w:r w:rsidRPr="005F5B81">
        <w:t xml:space="preserve"> 194.439 “Cháu ngoan Bác Hồ” cấp Liên đội; 19.321 “Cháu ngoan Bác Hồ cấp xã, phường, thị trấn; 2.876 “Cháu ngoan Bác hồ” cấp huyện và 235 “Cháu ngoan Bác Hồ” cấp tỉnh được tuyên dương.</w:t>
      </w:r>
    </w:p>
  </w:footnote>
  <w:footnote w:id="16">
    <w:p w14:paraId="3CD9C179" w14:textId="4876D635" w:rsidR="005F5B81" w:rsidRDefault="005F5B81" w:rsidP="005F5B81">
      <w:pPr>
        <w:pStyle w:val="FootnoteText"/>
        <w:ind w:firstLine="283"/>
        <w:jc w:val="both"/>
      </w:pPr>
      <w:r w:rsidRPr="005F5B81">
        <w:rPr>
          <w:rStyle w:val="FootnoteReference"/>
        </w:rPr>
        <w:footnoteRef/>
      </w:r>
      <w:r w:rsidRPr="005F5B81">
        <w:t xml:space="preserve"> Đã tổ chức </w:t>
      </w:r>
      <w:r w:rsidRPr="005F5B81">
        <w:rPr>
          <w:lang w:val="pl-PL"/>
        </w:rPr>
        <w:t>tuyên truyền phòng chống đuối nước cho 113.513 lượt thiếu niên, nhi đồng và dạy bơi cho 10.576 thiếu niên, nhi đồng.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360759"/>
      <w:docPartObj>
        <w:docPartGallery w:val="Page Numbers (Top of Page)"/>
        <w:docPartUnique/>
      </w:docPartObj>
    </w:sdtPr>
    <w:sdtEndPr>
      <w:rPr>
        <w:noProof/>
      </w:rPr>
    </w:sdtEndPr>
    <w:sdtContent>
      <w:p w14:paraId="5F677C62" w14:textId="6F313BF1" w:rsidR="001812D0" w:rsidRDefault="001812D0">
        <w:pPr>
          <w:pStyle w:val="Header"/>
          <w:jc w:val="center"/>
        </w:pPr>
        <w:r>
          <w:fldChar w:fldCharType="begin"/>
        </w:r>
        <w:r>
          <w:instrText xml:space="preserve"> PAGE   \* MERGEFORMAT </w:instrText>
        </w:r>
        <w:r>
          <w:fldChar w:fldCharType="separate"/>
        </w:r>
        <w:r w:rsidR="0062159C">
          <w:rPr>
            <w:noProof/>
          </w:rPr>
          <w:t>2</w:t>
        </w:r>
        <w:r>
          <w:rPr>
            <w:noProof/>
          </w:rPr>
          <w:fldChar w:fldCharType="end"/>
        </w:r>
      </w:p>
    </w:sdtContent>
  </w:sdt>
  <w:p w14:paraId="1ED07968" w14:textId="77777777" w:rsidR="00451AF3" w:rsidRDefault="00451A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74B66"/>
    <w:multiLevelType w:val="hybridMultilevel"/>
    <w:tmpl w:val="B57E201C"/>
    <w:lvl w:ilvl="0" w:tplc="BC2468BE">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63CE2856"/>
    <w:multiLevelType w:val="hybridMultilevel"/>
    <w:tmpl w:val="3544D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4E213D"/>
    <w:multiLevelType w:val="hybridMultilevel"/>
    <w:tmpl w:val="094C15FC"/>
    <w:lvl w:ilvl="0" w:tplc="D714C4B0">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4D"/>
    <w:rsid w:val="00000BFA"/>
    <w:rsid w:val="0000173F"/>
    <w:rsid w:val="00001C49"/>
    <w:rsid w:val="0000355E"/>
    <w:rsid w:val="00007A06"/>
    <w:rsid w:val="00014554"/>
    <w:rsid w:val="000149BD"/>
    <w:rsid w:val="000246A1"/>
    <w:rsid w:val="000266DA"/>
    <w:rsid w:val="00034F10"/>
    <w:rsid w:val="00041584"/>
    <w:rsid w:val="0005033A"/>
    <w:rsid w:val="00052A22"/>
    <w:rsid w:val="00060A70"/>
    <w:rsid w:val="00061E0D"/>
    <w:rsid w:val="00066997"/>
    <w:rsid w:val="000721CB"/>
    <w:rsid w:val="0007458A"/>
    <w:rsid w:val="00074CF6"/>
    <w:rsid w:val="00076587"/>
    <w:rsid w:val="00080245"/>
    <w:rsid w:val="00081D35"/>
    <w:rsid w:val="00084392"/>
    <w:rsid w:val="00086F71"/>
    <w:rsid w:val="0009233B"/>
    <w:rsid w:val="000958B1"/>
    <w:rsid w:val="0009608D"/>
    <w:rsid w:val="000A1111"/>
    <w:rsid w:val="000A2096"/>
    <w:rsid w:val="000B22F3"/>
    <w:rsid w:val="000B4C4D"/>
    <w:rsid w:val="000C5418"/>
    <w:rsid w:val="000D0C3E"/>
    <w:rsid w:val="000D55C5"/>
    <w:rsid w:val="000D593E"/>
    <w:rsid w:val="000F2269"/>
    <w:rsid w:val="00101E39"/>
    <w:rsid w:val="00113DF8"/>
    <w:rsid w:val="0011423A"/>
    <w:rsid w:val="00114CB6"/>
    <w:rsid w:val="00120C25"/>
    <w:rsid w:val="00125FF5"/>
    <w:rsid w:val="00130EF2"/>
    <w:rsid w:val="001324BD"/>
    <w:rsid w:val="001331E4"/>
    <w:rsid w:val="00133B09"/>
    <w:rsid w:val="0013480B"/>
    <w:rsid w:val="0013571A"/>
    <w:rsid w:val="001409A3"/>
    <w:rsid w:val="001435CA"/>
    <w:rsid w:val="001457E2"/>
    <w:rsid w:val="0016196E"/>
    <w:rsid w:val="00163F83"/>
    <w:rsid w:val="0017185E"/>
    <w:rsid w:val="001812D0"/>
    <w:rsid w:val="0018282F"/>
    <w:rsid w:val="00184B02"/>
    <w:rsid w:val="00185658"/>
    <w:rsid w:val="00190EE3"/>
    <w:rsid w:val="001955F2"/>
    <w:rsid w:val="001A1790"/>
    <w:rsid w:val="001A7AE4"/>
    <w:rsid w:val="001B06A1"/>
    <w:rsid w:val="001B087C"/>
    <w:rsid w:val="001B1694"/>
    <w:rsid w:val="001B4B4D"/>
    <w:rsid w:val="001B5C7F"/>
    <w:rsid w:val="001B5D94"/>
    <w:rsid w:val="001B7CBF"/>
    <w:rsid w:val="001C0D0C"/>
    <w:rsid w:val="001C10DE"/>
    <w:rsid w:val="001D0908"/>
    <w:rsid w:val="001D4C98"/>
    <w:rsid w:val="001D5D71"/>
    <w:rsid w:val="001E41F1"/>
    <w:rsid w:val="001E7260"/>
    <w:rsid w:val="001F50AB"/>
    <w:rsid w:val="00205300"/>
    <w:rsid w:val="002072EA"/>
    <w:rsid w:val="002104CB"/>
    <w:rsid w:val="00214752"/>
    <w:rsid w:val="00217DF4"/>
    <w:rsid w:val="00222728"/>
    <w:rsid w:val="002266E8"/>
    <w:rsid w:val="00235B88"/>
    <w:rsid w:val="0024092A"/>
    <w:rsid w:val="002419B0"/>
    <w:rsid w:val="002476A9"/>
    <w:rsid w:val="00250A8F"/>
    <w:rsid w:val="00255FD2"/>
    <w:rsid w:val="00257D4C"/>
    <w:rsid w:val="002666DA"/>
    <w:rsid w:val="00266AC4"/>
    <w:rsid w:val="0027292D"/>
    <w:rsid w:val="00280B50"/>
    <w:rsid w:val="00286027"/>
    <w:rsid w:val="00286C0F"/>
    <w:rsid w:val="00290534"/>
    <w:rsid w:val="00291CCE"/>
    <w:rsid w:val="002A0455"/>
    <w:rsid w:val="002A077B"/>
    <w:rsid w:val="002A1270"/>
    <w:rsid w:val="002A3A35"/>
    <w:rsid w:val="002B62A1"/>
    <w:rsid w:val="002B6560"/>
    <w:rsid w:val="002B7F14"/>
    <w:rsid w:val="002C1227"/>
    <w:rsid w:val="002C1C80"/>
    <w:rsid w:val="002D1990"/>
    <w:rsid w:val="002D25DF"/>
    <w:rsid w:val="002D38F5"/>
    <w:rsid w:val="002D3BAB"/>
    <w:rsid w:val="002D3DDC"/>
    <w:rsid w:val="002E0437"/>
    <w:rsid w:val="002F0359"/>
    <w:rsid w:val="002F1638"/>
    <w:rsid w:val="00301B59"/>
    <w:rsid w:val="00302C87"/>
    <w:rsid w:val="00307568"/>
    <w:rsid w:val="00310490"/>
    <w:rsid w:val="0031060F"/>
    <w:rsid w:val="00311632"/>
    <w:rsid w:val="0031220D"/>
    <w:rsid w:val="003126A2"/>
    <w:rsid w:val="00317910"/>
    <w:rsid w:val="003208F3"/>
    <w:rsid w:val="0033424B"/>
    <w:rsid w:val="003368C3"/>
    <w:rsid w:val="003412A2"/>
    <w:rsid w:val="003469F6"/>
    <w:rsid w:val="003518FE"/>
    <w:rsid w:val="003559D7"/>
    <w:rsid w:val="00357768"/>
    <w:rsid w:val="00364928"/>
    <w:rsid w:val="003652E8"/>
    <w:rsid w:val="00371B6C"/>
    <w:rsid w:val="003726E6"/>
    <w:rsid w:val="003836EB"/>
    <w:rsid w:val="00383E51"/>
    <w:rsid w:val="00384967"/>
    <w:rsid w:val="00385F6D"/>
    <w:rsid w:val="003919F8"/>
    <w:rsid w:val="0039352F"/>
    <w:rsid w:val="00395E93"/>
    <w:rsid w:val="00397F51"/>
    <w:rsid w:val="003A033C"/>
    <w:rsid w:val="003A0F4A"/>
    <w:rsid w:val="003B01AC"/>
    <w:rsid w:val="003B0EEA"/>
    <w:rsid w:val="003B2F87"/>
    <w:rsid w:val="003B47B0"/>
    <w:rsid w:val="003B4B2F"/>
    <w:rsid w:val="003B5615"/>
    <w:rsid w:val="003C0476"/>
    <w:rsid w:val="003C06DC"/>
    <w:rsid w:val="003C445E"/>
    <w:rsid w:val="003C5649"/>
    <w:rsid w:val="003C74F4"/>
    <w:rsid w:val="003D022C"/>
    <w:rsid w:val="003D21C7"/>
    <w:rsid w:val="003D3D74"/>
    <w:rsid w:val="003E001B"/>
    <w:rsid w:val="003E058D"/>
    <w:rsid w:val="003E1816"/>
    <w:rsid w:val="003E2E8C"/>
    <w:rsid w:val="003E34E8"/>
    <w:rsid w:val="003E6466"/>
    <w:rsid w:val="00404BB8"/>
    <w:rsid w:val="004115E4"/>
    <w:rsid w:val="00422AA9"/>
    <w:rsid w:val="004246CD"/>
    <w:rsid w:val="00430FC9"/>
    <w:rsid w:val="00432FE3"/>
    <w:rsid w:val="0044147D"/>
    <w:rsid w:val="00441AD9"/>
    <w:rsid w:val="0045181E"/>
    <w:rsid w:val="00451AF3"/>
    <w:rsid w:val="004606F2"/>
    <w:rsid w:val="00463E79"/>
    <w:rsid w:val="0046768F"/>
    <w:rsid w:val="00472DF0"/>
    <w:rsid w:val="0048122A"/>
    <w:rsid w:val="00481950"/>
    <w:rsid w:val="004851FC"/>
    <w:rsid w:val="004902E1"/>
    <w:rsid w:val="00490A4D"/>
    <w:rsid w:val="00490D15"/>
    <w:rsid w:val="00492FE9"/>
    <w:rsid w:val="004A61B2"/>
    <w:rsid w:val="004B6608"/>
    <w:rsid w:val="004C2741"/>
    <w:rsid w:val="004C66F1"/>
    <w:rsid w:val="004D1A62"/>
    <w:rsid w:val="004D4A43"/>
    <w:rsid w:val="004E1D6E"/>
    <w:rsid w:val="004E5625"/>
    <w:rsid w:val="004E7EC8"/>
    <w:rsid w:val="004F2FB8"/>
    <w:rsid w:val="004F6E8A"/>
    <w:rsid w:val="004F7F31"/>
    <w:rsid w:val="00512464"/>
    <w:rsid w:val="00517C00"/>
    <w:rsid w:val="00517DE3"/>
    <w:rsid w:val="00520E5E"/>
    <w:rsid w:val="00522492"/>
    <w:rsid w:val="00522DC3"/>
    <w:rsid w:val="00525B62"/>
    <w:rsid w:val="005331DF"/>
    <w:rsid w:val="0053505D"/>
    <w:rsid w:val="005371A4"/>
    <w:rsid w:val="00545011"/>
    <w:rsid w:val="00546401"/>
    <w:rsid w:val="00547106"/>
    <w:rsid w:val="005547A0"/>
    <w:rsid w:val="00557172"/>
    <w:rsid w:val="0056218B"/>
    <w:rsid w:val="0056325E"/>
    <w:rsid w:val="00567160"/>
    <w:rsid w:val="0057287B"/>
    <w:rsid w:val="00574BAF"/>
    <w:rsid w:val="005801A2"/>
    <w:rsid w:val="005829FF"/>
    <w:rsid w:val="005868D0"/>
    <w:rsid w:val="00594261"/>
    <w:rsid w:val="005947FF"/>
    <w:rsid w:val="0059524B"/>
    <w:rsid w:val="005A3187"/>
    <w:rsid w:val="005B1FB3"/>
    <w:rsid w:val="005B3524"/>
    <w:rsid w:val="005B4B99"/>
    <w:rsid w:val="005B7452"/>
    <w:rsid w:val="005C5471"/>
    <w:rsid w:val="005D2965"/>
    <w:rsid w:val="005D699B"/>
    <w:rsid w:val="005E1A1A"/>
    <w:rsid w:val="005E2848"/>
    <w:rsid w:val="005F16F2"/>
    <w:rsid w:val="005F35FB"/>
    <w:rsid w:val="005F5B81"/>
    <w:rsid w:val="00600351"/>
    <w:rsid w:val="00601597"/>
    <w:rsid w:val="00605DC7"/>
    <w:rsid w:val="006211C8"/>
    <w:rsid w:val="0062159C"/>
    <w:rsid w:val="00622741"/>
    <w:rsid w:val="0062315B"/>
    <w:rsid w:val="00624253"/>
    <w:rsid w:val="006277D0"/>
    <w:rsid w:val="00627F1F"/>
    <w:rsid w:val="006316B0"/>
    <w:rsid w:val="00635EB6"/>
    <w:rsid w:val="00635FFA"/>
    <w:rsid w:val="00637A9B"/>
    <w:rsid w:val="00643EAF"/>
    <w:rsid w:val="00655245"/>
    <w:rsid w:val="00663D7E"/>
    <w:rsid w:val="00664C20"/>
    <w:rsid w:val="006705B7"/>
    <w:rsid w:val="00673C22"/>
    <w:rsid w:val="00676E70"/>
    <w:rsid w:val="00683913"/>
    <w:rsid w:val="0068394F"/>
    <w:rsid w:val="006848F7"/>
    <w:rsid w:val="00687585"/>
    <w:rsid w:val="006A031E"/>
    <w:rsid w:val="006A3E23"/>
    <w:rsid w:val="006A76F9"/>
    <w:rsid w:val="006B08E0"/>
    <w:rsid w:val="006B0CFB"/>
    <w:rsid w:val="006B1F47"/>
    <w:rsid w:val="006C7853"/>
    <w:rsid w:val="006D09DD"/>
    <w:rsid w:val="006D603F"/>
    <w:rsid w:val="006E4E38"/>
    <w:rsid w:val="006E58D0"/>
    <w:rsid w:val="006F0F6F"/>
    <w:rsid w:val="006F21C0"/>
    <w:rsid w:val="006F31B5"/>
    <w:rsid w:val="006F738B"/>
    <w:rsid w:val="007019D6"/>
    <w:rsid w:val="007043A6"/>
    <w:rsid w:val="007057D3"/>
    <w:rsid w:val="00707F4D"/>
    <w:rsid w:val="007142D3"/>
    <w:rsid w:val="00722250"/>
    <w:rsid w:val="0073006A"/>
    <w:rsid w:val="00733CC0"/>
    <w:rsid w:val="0073697F"/>
    <w:rsid w:val="00737E61"/>
    <w:rsid w:val="00742899"/>
    <w:rsid w:val="0074308E"/>
    <w:rsid w:val="00743F98"/>
    <w:rsid w:val="00745F0C"/>
    <w:rsid w:val="00752869"/>
    <w:rsid w:val="00754162"/>
    <w:rsid w:val="00755C58"/>
    <w:rsid w:val="007611C9"/>
    <w:rsid w:val="0077078D"/>
    <w:rsid w:val="00771113"/>
    <w:rsid w:val="0077557D"/>
    <w:rsid w:val="00775CDC"/>
    <w:rsid w:val="00780514"/>
    <w:rsid w:val="007807E3"/>
    <w:rsid w:val="007830FF"/>
    <w:rsid w:val="00787AD6"/>
    <w:rsid w:val="00787F77"/>
    <w:rsid w:val="007919E1"/>
    <w:rsid w:val="007943AE"/>
    <w:rsid w:val="00797474"/>
    <w:rsid w:val="007A6AEC"/>
    <w:rsid w:val="007B1084"/>
    <w:rsid w:val="007B32C1"/>
    <w:rsid w:val="007C1E1E"/>
    <w:rsid w:val="007C280E"/>
    <w:rsid w:val="007C3CB5"/>
    <w:rsid w:val="007C6E15"/>
    <w:rsid w:val="007C7AF7"/>
    <w:rsid w:val="007D075F"/>
    <w:rsid w:val="007E33BF"/>
    <w:rsid w:val="007E641C"/>
    <w:rsid w:val="007F2BB0"/>
    <w:rsid w:val="007F2E39"/>
    <w:rsid w:val="007F349C"/>
    <w:rsid w:val="007F396F"/>
    <w:rsid w:val="007F44B2"/>
    <w:rsid w:val="007F4967"/>
    <w:rsid w:val="007F5C94"/>
    <w:rsid w:val="00803F1B"/>
    <w:rsid w:val="00806AA3"/>
    <w:rsid w:val="008073BD"/>
    <w:rsid w:val="008120B3"/>
    <w:rsid w:val="00813307"/>
    <w:rsid w:val="00821D8B"/>
    <w:rsid w:val="00822489"/>
    <w:rsid w:val="00822893"/>
    <w:rsid w:val="0083272D"/>
    <w:rsid w:val="008327D0"/>
    <w:rsid w:val="00833A9E"/>
    <w:rsid w:val="00835FDC"/>
    <w:rsid w:val="00840F63"/>
    <w:rsid w:val="0084183D"/>
    <w:rsid w:val="008432E7"/>
    <w:rsid w:val="00855193"/>
    <w:rsid w:val="00855309"/>
    <w:rsid w:val="00855D50"/>
    <w:rsid w:val="008564E3"/>
    <w:rsid w:val="00860708"/>
    <w:rsid w:val="00861BE7"/>
    <w:rsid w:val="00870C7C"/>
    <w:rsid w:val="00871219"/>
    <w:rsid w:val="00871B97"/>
    <w:rsid w:val="00874183"/>
    <w:rsid w:val="00877F6A"/>
    <w:rsid w:val="00880967"/>
    <w:rsid w:val="008843A7"/>
    <w:rsid w:val="0088746B"/>
    <w:rsid w:val="00892045"/>
    <w:rsid w:val="008A5720"/>
    <w:rsid w:val="008B1267"/>
    <w:rsid w:val="008B4573"/>
    <w:rsid w:val="008B506D"/>
    <w:rsid w:val="008C1041"/>
    <w:rsid w:val="008C55C1"/>
    <w:rsid w:val="008C6B9F"/>
    <w:rsid w:val="008C6BB7"/>
    <w:rsid w:val="008D2E02"/>
    <w:rsid w:val="008D4315"/>
    <w:rsid w:val="008D7E0E"/>
    <w:rsid w:val="008E0715"/>
    <w:rsid w:val="008E28DE"/>
    <w:rsid w:val="008E5B6B"/>
    <w:rsid w:val="008F0A0B"/>
    <w:rsid w:val="008F375D"/>
    <w:rsid w:val="00900017"/>
    <w:rsid w:val="00904A0A"/>
    <w:rsid w:val="00906F4C"/>
    <w:rsid w:val="009075DC"/>
    <w:rsid w:val="00907D2D"/>
    <w:rsid w:val="00911C83"/>
    <w:rsid w:val="00921B29"/>
    <w:rsid w:val="009258DC"/>
    <w:rsid w:val="00927222"/>
    <w:rsid w:val="00934177"/>
    <w:rsid w:val="0093480C"/>
    <w:rsid w:val="0094119D"/>
    <w:rsid w:val="00942D03"/>
    <w:rsid w:val="00945304"/>
    <w:rsid w:val="00945817"/>
    <w:rsid w:val="00946215"/>
    <w:rsid w:val="00946C20"/>
    <w:rsid w:val="009470B0"/>
    <w:rsid w:val="00947334"/>
    <w:rsid w:val="0094752D"/>
    <w:rsid w:val="009479F1"/>
    <w:rsid w:val="00954B81"/>
    <w:rsid w:val="00955064"/>
    <w:rsid w:val="0096116E"/>
    <w:rsid w:val="0097047D"/>
    <w:rsid w:val="009724BB"/>
    <w:rsid w:val="00975EC8"/>
    <w:rsid w:val="009854CB"/>
    <w:rsid w:val="00990EEC"/>
    <w:rsid w:val="009A1565"/>
    <w:rsid w:val="009A22EB"/>
    <w:rsid w:val="009A381F"/>
    <w:rsid w:val="009A7AB9"/>
    <w:rsid w:val="009B2D9E"/>
    <w:rsid w:val="009B7F8B"/>
    <w:rsid w:val="009C4FEF"/>
    <w:rsid w:val="009C7A69"/>
    <w:rsid w:val="009D758A"/>
    <w:rsid w:val="009E310F"/>
    <w:rsid w:val="009E66B7"/>
    <w:rsid w:val="009F039C"/>
    <w:rsid w:val="009F06A5"/>
    <w:rsid w:val="009F2B3E"/>
    <w:rsid w:val="009F5A95"/>
    <w:rsid w:val="009F7CC3"/>
    <w:rsid w:val="00A00F24"/>
    <w:rsid w:val="00A0264F"/>
    <w:rsid w:val="00A02A88"/>
    <w:rsid w:val="00A11C1B"/>
    <w:rsid w:val="00A11F4C"/>
    <w:rsid w:val="00A164ED"/>
    <w:rsid w:val="00A2112D"/>
    <w:rsid w:val="00A2127E"/>
    <w:rsid w:val="00A236D0"/>
    <w:rsid w:val="00A366FE"/>
    <w:rsid w:val="00A43D78"/>
    <w:rsid w:val="00A4410D"/>
    <w:rsid w:val="00A5763A"/>
    <w:rsid w:val="00A65A47"/>
    <w:rsid w:val="00A66CB7"/>
    <w:rsid w:val="00A66E7F"/>
    <w:rsid w:val="00A67F26"/>
    <w:rsid w:val="00A70911"/>
    <w:rsid w:val="00A720AD"/>
    <w:rsid w:val="00A74D63"/>
    <w:rsid w:val="00A74D79"/>
    <w:rsid w:val="00A75B28"/>
    <w:rsid w:val="00A822E5"/>
    <w:rsid w:val="00A85CFA"/>
    <w:rsid w:val="00A96CF3"/>
    <w:rsid w:val="00AA0882"/>
    <w:rsid w:val="00AA5FCE"/>
    <w:rsid w:val="00AA7E1A"/>
    <w:rsid w:val="00AB25DB"/>
    <w:rsid w:val="00AC2339"/>
    <w:rsid w:val="00AC6175"/>
    <w:rsid w:val="00AC6FE8"/>
    <w:rsid w:val="00AD0CF5"/>
    <w:rsid w:val="00AD605F"/>
    <w:rsid w:val="00AF211E"/>
    <w:rsid w:val="00AF3BFC"/>
    <w:rsid w:val="00B005C0"/>
    <w:rsid w:val="00B13A8C"/>
    <w:rsid w:val="00B13B34"/>
    <w:rsid w:val="00B22097"/>
    <w:rsid w:val="00B41CF2"/>
    <w:rsid w:val="00B43A5B"/>
    <w:rsid w:val="00B44DEE"/>
    <w:rsid w:val="00B50569"/>
    <w:rsid w:val="00B6316B"/>
    <w:rsid w:val="00B66652"/>
    <w:rsid w:val="00B70314"/>
    <w:rsid w:val="00B75066"/>
    <w:rsid w:val="00B77202"/>
    <w:rsid w:val="00B91D55"/>
    <w:rsid w:val="00BA337E"/>
    <w:rsid w:val="00BA3909"/>
    <w:rsid w:val="00BA3ED3"/>
    <w:rsid w:val="00BA528F"/>
    <w:rsid w:val="00BA79CC"/>
    <w:rsid w:val="00BA7A10"/>
    <w:rsid w:val="00BB1F2D"/>
    <w:rsid w:val="00BB4D47"/>
    <w:rsid w:val="00BB570B"/>
    <w:rsid w:val="00BC25A5"/>
    <w:rsid w:val="00BC4459"/>
    <w:rsid w:val="00BC44CD"/>
    <w:rsid w:val="00BC4BB0"/>
    <w:rsid w:val="00BC54CE"/>
    <w:rsid w:val="00BD1AFB"/>
    <w:rsid w:val="00BD5953"/>
    <w:rsid w:val="00BD6280"/>
    <w:rsid w:val="00BE79FD"/>
    <w:rsid w:val="00BF78DB"/>
    <w:rsid w:val="00C00B34"/>
    <w:rsid w:val="00C01E94"/>
    <w:rsid w:val="00C035F2"/>
    <w:rsid w:val="00C13237"/>
    <w:rsid w:val="00C21BD5"/>
    <w:rsid w:val="00C23F86"/>
    <w:rsid w:val="00C360B0"/>
    <w:rsid w:val="00C44E28"/>
    <w:rsid w:val="00C455AD"/>
    <w:rsid w:val="00C45D8C"/>
    <w:rsid w:val="00C46374"/>
    <w:rsid w:val="00C47846"/>
    <w:rsid w:val="00C47F10"/>
    <w:rsid w:val="00C51389"/>
    <w:rsid w:val="00C567F3"/>
    <w:rsid w:val="00C57F6C"/>
    <w:rsid w:val="00C620A8"/>
    <w:rsid w:val="00C6337E"/>
    <w:rsid w:val="00C66126"/>
    <w:rsid w:val="00C66AC6"/>
    <w:rsid w:val="00C7064D"/>
    <w:rsid w:val="00C72C89"/>
    <w:rsid w:val="00C740EB"/>
    <w:rsid w:val="00C81117"/>
    <w:rsid w:val="00C955F7"/>
    <w:rsid w:val="00C95A56"/>
    <w:rsid w:val="00C95D5E"/>
    <w:rsid w:val="00C97695"/>
    <w:rsid w:val="00CA2BD2"/>
    <w:rsid w:val="00CA48B8"/>
    <w:rsid w:val="00CA5B57"/>
    <w:rsid w:val="00CB203D"/>
    <w:rsid w:val="00CC5894"/>
    <w:rsid w:val="00CC5CF6"/>
    <w:rsid w:val="00CC7026"/>
    <w:rsid w:val="00CD18B2"/>
    <w:rsid w:val="00CD541B"/>
    <w:rsid w:val="00CD7CCE"/>
    <w:rsid w:val="00CF0895"/>
    <w:rsid w:val="00CF32A2"/>
    <w:rsid w:val="00CF6AEC"/>
    <w:rsid w:val="00D008E8"/>
    <w:rsid w:val="00D00BB7"/>
    <w:rsid w:val="00D02259"/>
    <w:rsid w:val="00D076F3"/>
    <w:rsid w:val="00D165B2"/>
    <w:rsid w:val="00D23B6F"/>
    <w:rsid w:val="00D33739"/>
    <w:rsid w:val="00D41164"/>
    <w:rsid w:val="00D416E9"/>
    <w:rsid w:val="00D423C2"/>
    <w:rsid w:val="00D43C77"/>
    <w:rsid w:val="00D46B16"/>
    <w:rsid w:val="00D47DD2"/>
    <w:rsid w:val="00D53DEA"/>
    <w:rsid w:val="00D60DF6"/>
    <w:rsid w:val="00D61E88"/>
    <w:rsid w:val="00D64B82"/>
    <w:rsid w:val="00D6673A"/>
    <w:rsid w:val="00D7244B"/>
    <w:rsid w:val="00D73931"/>
    <w:rsid w:val="00D80D24"/>
    <w:rsid w:val="00D81477"/>
    <w:rsid w:val="00D81819"/>
    <w:rsid w:val="00D86DCA"/>
    <w:rsid w:val="00D879DE"/>
    <w:rsid w:val="00D91163"/>
    <w:rsid w:val="00D94FDB"/>
    <w:rsid w:val="00DA1365"/>
    <w:rsid w:val="00DA4344"/>
    <w:rsid w:val="00DA4C98"/>
    <w:rsid w:val="00DA5A1D"/>
    <w:rsid w:val="00DB2977"/>
    <w:rsid w:val="00DC1A1B"/>
    <w:rsid w:val="00DC1FC7"/>
    <w:rsid w:val="00DD2979"/>
    <w:rsid w:val="00DD2B9D"/>
    <w:rsid w:val="00DD327B"/>
    <w:rsid w:val="00DD32B2"/>
    <w:rsid w:val="00DE6122"/>
    <w:rsid w:val="00DE6DCC"/>
    <w:rsid w:val="00DF238B"/>
    <w:rsid w:val="00DF69AA"/>
    <w:rsid w:val="00E03313"/>
    <w:rsid w:val="00E06D5B"/>
    <w:rsid w:val="00E06ECA"/>
    <w:rsid w:val="00E07313"/>
    <w:rsid w:val="00E110F4"/>
    <w:rsid w:val="00E171DF"/>
    <w:rsid w:val="00E27C2B"/>
    <w:rsid w:val="00E30E92"/>
    <w:rsid w:val="00E3592B"/>
    <w:rsid w:val="00E37843"/>
    <w:rsid w:val="00E40683"/>
    <w:rsid w:val="00E43CC7"/>
    <w:rsid w:val="00E46A50"/>
    <w:rsid w:val="00E46E92"/>
    <w:rsid w:val="00E63A45"/>
    <w:rsid w:val="00E63AE4"/>
    <w:rsid w:val="00E64942"/>
    <w:rsid w:val="00E671C4"/>
    <w:rsid w:val="00E764B3"/>
    <w:rsid w:val="00E76E13"/>
    <w:rsid w:val="00E823E2"/>
    <w:rsid w:val="00E874DB"/>
    <w:rsid w:val="00E91875"/>
    <w:rsid w:val="00E9227C"/>
    <w:rsid w:val="00EA227C"/>
    <w:rsid w:val="00EA2FCA"/>
    <w:rsid w:val="00EA3D9D"/>
    <w:rsid w:val="00EA3DDB"/>
    <w:rsid w:val="00EA6450"/>
    <w:rsid w:val="00EB0E8A"/>
    <w:rsid w:val="00EB1691"/>
    <w:rsid w:val="00EC0666"/>
    <w:rsid w:val="00EC2000"/>
    <w:rsid w:val="00EC3869"/>
    <w:rsid w:val="00ED2668"/>
    <w:rsid w:val="00ED5DC0"/>
    <w:rsid w:val="00EE1623"/>
    <w:rsid w:val="00EF2358"/>
    <w:rsid w:val="00EF504B"/>
    <w:rsid w:val="00EF5530"/>
    <w:rsid w:val="00EF6785"/>
    <w:rsid w:val="00F02A41"/>
    <w:rsid w:val="00F02C3C"/>
    <w:rsid w:val="00F0366C"/>
    <w:rsid w:val="00F0627A"/>
    <w:rsid w:val="00F066C2"/>
    <w:rsid w:val="00F104C2"/>
    <w:rsid w:val="00F14C12"/>
    <w:rsid w:val="00F2025E"/>
    <w:rsid w:val="00F21AE9"/>
    <w:rsid w:val="00F25173"/>
    <w:rsid w:val="00F27584"/>
    <w:rsid w:val="00F34D0A"/>
    <w:rsid w:val="00F37919"/>
    <w:rsid w:val="00F420B5"/>
    <w:rsid w:val="00F4666D"/>
    <w:rsid w:val="00F5465D"/>
    <w:rsid w:val="00F57BD4"/>
    <w:rsid w:val="00F607FF"/>
    <w:rsid w:val="00F62032"/>
    <w:rsid w:val="00F6236C"/>
    <w:rsid w:val="00F65C1A"/>
    <w:rsid w:val="00F71AF8"/>
    <w:rsid w:val="00F90479"/>
    <w:rsid w:val="00F91423"/>
    <w:rsid w:val="00F914E6"/>
    <w:rsid w:val="00F917E7"/>
    <w:rsid w:val="00F938FA"/>
    <w:rsid w:val="00F95330"/>
    <w:rsid w:val="00F953B8"/>
    <w:rsid w:val="00FA3FEC"/>
    <w:rsid w:val="00FA43ED"/>
    <w:rsid w:val="00FB0393"/>
    <w:rsid w:val="00FB2C84"/>
    <w:rsid w:val="00FB668E"/>
    <w:rsid w:val="00FB6ABB"/>
    <w:rsid w:val="00FC07BB"/>
    <w:rsid w:val="00FC2B6A"/>
    <w:rsid w:val="00FC3425"/>
    <w:rsid w:val="00FC6B47"/>
    <w:rsid w:val="00FD3D31"/>
    <w:rsid w:val="00FD4E35"/>
    <w:rsid w:val="00FD7140"/>
    <w:rsid w:val="00FE394D"/>
    <w:rsid w:val="00FE64BF"/>
    <w:rsid w:val="00FF0094"/>
    <w:rsid w:val="00FF2676"/>
    <w:rsid w:val="00FF35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line="3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89"/>
    <w:pPr>
      <w:spacing w:before="0" w:after="0" w:line="240" w:lineRule="auto"/>
      <w:jc w:val="left"/>
    </w:pPr>
    <w:rPr>
      <w:rFonts w:eastAsia="Times New Roman" w:cs="Times New Roman"/>
      <w:sz w:val="24"/>
      <w:szCs w:val="24"/>
      <w:lang w:val="en-US"/>
    </w:rPr>
  </w:style>
  <w:style w:type="paragraph" w:styleId="Heading1">
    <w:name w:val="heading 1"/>
    <w:basedOn w:val="Normal"/>
    <w:next w:val="Normal"/>
    <w:link w:val="Heading1Char"/>
    <w:uiPriority w:val="9"/>
    <w:qFormat/>
    <w:rsid w:val="0056325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BD4"/>
    <w:rPr>
      <w:color w:val="0563C1" w:themeColor="hyperlink"/>
      <w:u w:val="single"/>
    </w:rPr>
  </w:style>
  <w:style w:type="character" w:customStyle="1" w:styleId="UnresolvedMention1">
    <w:name w:val="Unresolved Mention1"/>
    <w:basedOn w:val="DefaultParagraphFont"/>
    <w:uiPriority w:val="99"/>
    <w:semiHidden/>
    <w:unhideWhenUsed/>
    <w:rsid w:val="00F57BD4"/>
    <w:rPr>
      <w:color w:val="605E5C"/>
      <w:shd w:val="clear" w:color="auto" w:fill="E1DFDD"/>
    </w:rPr>
  </w:style>
  <w:style w:type="paragraph" w:styleId="ListParagraph">
    <w:name w:val="List Paragraph"/>
    <w:basedOn w:val="Normal"/>
    <w:uiPriority w:val="34"/>
    <w:qFormat/>
    <w:rsid w:val="00DE6122"/>
    <w:pPr>
      <w:ind w:left="720"/>
      <w:contextualSpacing/>
    </w:pPr>
  </w:style>
  <w:style w:type="paragraph" w:styleId="Header">
    <w:name w:val="header"/>
    <w:basedOn w:val="Normal"/>
    <w:link w:val="HeaderChar"/>
    <w:uiPriority w:val="99"/>
    <w:unhideWhenUsed/>
    <w:rsid w:val="00222728"/>
    <w:pPr>
      <w:tabs>
        <w:tab w:val="center" w:pos="4680"/>
        <w:tab w:val="right" w:pos="9360"/>
      </w:tabs>
    </w:pPr>
  </w:style>
  <w:style w:type="character" w:customStyle="1" w:styleId="HeaderChar">
    <w:name w:val="Header Char"/>
    <w:basedOn w:val="DefaultParagraphFont"/>
    <w:link w:val="Header"/>
    <w:uiPriority w:val="99"/>
    <w:rsid w:val="00222728"/>
    <w:rPr>
      <w:rFonts w:eastAsia="Times New Roman" w:cs="Times New Roman"/>
      <w:sz w:val="24"/>
      <w:szCs w:val="24"/>
      <w:lang w:val="en-US"/>
    </w:rPr>
  </w:style>
  <w:style w:type="paragraph" w:styleId="Footer">
    <w:name w:val="footer"/>
    <w:basedOn w:val="Normal"/>
    <w:link w:val="FooterChar"/>
    <w:uiPriority w:val="99"/>
    <w:unhideWhenUsed/>
    <w:rsid w:val="00222728"/>
    <w:pPr>
      <w:tabs>
        <w:tab w:val="center" w:pos="4680"/>
        <w:tab w:val="right" w:pos="9360"/>
      </w:tabs>
    </w:pPr>
  </w:style>
  <w:style w:type="character" w:customStyle="1" w:styleId="FooterChar">
    <w:name w:val="Footer Char"/>
    <w:basedOn w:val="DefaultParagraphFont"/>
    <w:link w:val="Footer"/>
    <w:uiPriority w:val="99"/>
    <w:rsid w:val="00222728"/>
    <w:rPr>
      <w:rFonts w:eastAsia="Times New Roman" w:cs="Times New Roman"/>
      <w:sz w:val="24"/>
      <w:szCs w:val="24"/>
      <w:lang w:val="en-US"/>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nhideWhenUsed/>
    <w:qFormat/>
    <w:rsid w:val="004851FC"/>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qFormat/>
    <w:rsid w:val="004851FC"/>
    <w:rPr>
      <w:rFonts w:eastAsia="Times New Roman" w:cs="Times New Roman"/>
      <w:sz w:val="20"/>
      <w:szCs w:val="20"/>
      <w:lang w:val="en-US"/>
    </w:rPr>
  </w:style>
  <w:style w:type="character" w:styleId="FootnoteReference">
    <w:name w:val="footnote reference"/>
    <w:aliases w:val="Footnote,Footnote Reference 2,Footnote text,Ref,de nota al pie,ftref,BVI fnr,BearingPoint,16 Point,Superscript 6 Point,fr,Footnote Text1,Footnote + Arial,10 pt,Black,Footnote Text11,Footnote dich,footnote ref,SUPERS,R,f, BVI fnr,Re,SU"/>
    <w:basedOn w:val="DefaultParagraphFont"/>
    <w:link w:val="RefChar"/>
    <w:uiPriority w:val="99"/>
    <w:unhideWhenUsed/>
    <w:qFormat/>
    <w:rsid w:val="004851FC"/>
    <w:rPr>
      <w:vertAlign w:val="superscript"/>
    </w:rPr>
  </w:style>
  <w:style w:type="character" w:styleId="Emphasis">
    <w:name w:val="Emphasis"/>
    <w:basedOn w:val="DefaultParagraphFont"/>
    <w:qFormat/>
    <w:rsid w:val="003126A2"/>
    <w:rPr>
      <w:i/>
      <w:iCs/>
    </w:rPr>
  </w:style>
  <w:style w:type="paragraph" w:styleId="BalloonText">
    <w:name w:val="Balloon Text"/>
    <w:basedOn w:val="Normal"/>
    <w:link w:val="BalloonTextChar"/>
    <w:uiPriority w:val="99"/>
    <w:semiHidden/>
    <w:unhideWhenUsed/>
    <w:rsid w:val="00C97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695"/>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56325E"/>
    <w:rPr>
      <w:rFonts w:asciiTheme="majorHAnsi" w:eastAsiaTheme="majorEastAsia" w:hAnsiTheme="majorHAnsi" w:cstheme="majorBidi"/>
      <w:color w:val="2F5496" w:themeColor="accent1" w:themeShade="BF"/>
      <w:sz w:val="32"/>
      <w:szCs w:val="32"/>
      <w:lang w:val="en-US"/>
    </w:rPr>
  </w:style>
  <w:style w:type="paragraph" w:styleId="EndnoteText">
    <w:name w:val="endnote text"/>
    <w:basedOn w:val="Normal"/>
    <w:link w:val="EndnoteTextChar"/>
    <w:uiPriority w:val="99"/>
    <w:semiHidden/>
    <w:unhideWhenUsed/>
    <w:rsid w:val="009F2B3E"/>
    <w:rPr>
      <w:sz w:val="20"/>
      <w:szCs w:val="20"/>
    </w:rPr>
  </w:style>
  <w:style w:type="character" w:customStyle="1" w:styleId="EndnoteTextChar">
    <w:name w:val="Endnote Text Char"/>
    <w:basedOn w:val="DefaultParagraphFont"/>
    <w:link w:val="EndnoteText"/>
    <w:uiPriority w:val="99"/>
    <w:semiHidden/>
    <w:rsid w:val="009F2B3E"/>
    <w:rPr>
      <w:rFonts w:eastAsia="Times New Roman" w:cs="Times New Roman"/>
      <w:sz w:val="20"/>
      <w:szCs w:val="20"/>
      <w:lang w:val="en-US"/>
    </w:rPr>
  </w:style>
  <w:style w:type="character" w:styleId="EndnoteReference">
    <w:name w:val="endnote reference"/>
    <w:basedOn w:val="DefaultParagraphFont"/>
    <w:uiPriority w:val="99"/>
    <w:semiHidden/>
    <w:unhideWhenUsed/>
    <w:rsid w:val="009F2B3E"/>
    <w:rPr>
      <w:vertAlign w:val="superscript"/>
    </w:rPr>
  </w:style>
  <w:style w:type="paragraph" w:customStyle="1" w:styleId="CharCharCharChar">
    <w:name w:val="Char Char Char Char"/>
    <w:autoRedefine/>
    <w:rsid w:val="009F2B3E"/>
    <w:pPr>
      <w:tabs>
        <w:tab w:val="left" w:pos="1152"/>
      </w:tabs>
      <w:spacing w:before="40" w:after="40" w:line="400" w:lineRule="exact"/>
    </w:pPr>
    <w:rPr>
      <w:rFonts w:eastAsia="Arial" w:cs="Times New Roman"/>
      <w:bCs/>
      <w:color w:val="000000"/>
      <w:spacing w:val="-4"/>
      <w:szCs w:val="28"/>
      <w:lang w:val="it-IT"/>
    </w:rPr>
  </w:style>
  <w:style w:type="paragraph" w:customStyle="1" w:styleId="CharCharCharCharCharCharChar">
    <w:name w:val="Char Char Char Char Char Char Char"/>
    <w:autoRedefine/>
    <w:rsid w:val="0031220D"/>
    <w:pPr>
      <w:tabs>
        <w:tab w:val="left" w:pos="1152"/>
      </w:tabs>
      <w:spacing w:line="312" w:lineRule="auto"/>
      <w:jc w:val="left"/>
    </w:pPr>
    <w:rPr>
      <w:rFonts w:ascii="Arial" w:eastAsia="Times New Roman" w:hAnsi="Arial" w:cs="Arial"/>
      <w:sz w:val="26"/>
      <w:szCs w:val="26"/>
      <w:lang w:val="en-U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 BVI fnr Char"/>
    <w:basedOn w:val="Normal"/>
    <w:link w:val="FootnoteReference"/>
    <w:uiPriority w:val="99"/>
    <w:rsid w:val="006F21C0"/>
    <w:pPr>
      <w:spacing w:after="160" w:line="240" w:lineRule="exact"/>
    </w:pPr>
    <w:rPr>
      <w:rFonts w:eastAsiaTheme="minorHAnsi" w:cstheme="minorBidi"/>
      <w:sz w:val="28"/>
      <w:szCs w:val="22"/>
      <w:vertAlign w:val="superscript"/>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line="3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89"/>
    <w:pPr>
      <w:spacing w:before="0" w:after="0" w:line="240" w:lineRule="auto"/>
      <w:jc w:val="left"/>
    </w:pPr>
    <w:rPr>
      <w:rFonts w:eastAsia="Times New Roman" w:cs="Times New Roman"/>
      <w:sz w:val="24"/>
      <w:szCs w:val="24"/>
      <w:lang w:val="en-US"/>
    </w:rPr>
  </w:style>
  <w:style w:type="paragraph" w:styleId="Heading1">
    <w:name w:val="heading 1"/>
    <w:basedOn w:val="Normal"/>
    <w:next w:val="Normal"/>
    <w:link w:val="Heading1Char"/>
    <w:uiPriority w:val="9"/>
    <w:qFormat/>
    <w:rsid w:val="0056325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BD4"/>
    <w:rPr>
      <w:color w:val="0563C1" w:themeColor="hyperlink"/>
      <w:u w:val="single"/>
    </w:rPr>
  </w:style>
  <w:style w:type="character" w:customStyle="1" w:styleId="UnresolvedMention1">
    <w:name w:val="Unresolved Mention1"/>
    <w:basedOn w:val="DefaultParagraphFont"/>
    <w:uiPriority w:val="99"/>
    <w:semiHidden/>
    <w:unhideWhenUsed/>
    <w:rsid w:val="00F57BD4"/>
    <w:rPr>
      <w:color w:val="605E5C"/>
      <w:shd w:val="clear" w:color="auto" w:fill="E1DFDD"/>
    </w:rPr>
  </w:style>
  <w:style w:type="paragraph" w:styleId="ListParagraph">
    <w:name w:val="List Paragraph"/>
    <w:basedOn w:val="Normal"/>
    <w:uiPriority w:val="34"/>
    <w:qFormat/>
    <w:rsid w:val="00DE6122"/>
    <w:pPr>
      <w:ind w:left="720"/>
      <w:contextualSpacing/>
    </w:pPr>
  </w:style>
  <w:style w:type="paragraph" w:styleId="Header">
    <w:name w:val="header"/>
    <w:basedOn w:val="Normal"/>
    <w:link w:val="HeaderChar"/>
    <w:uiPriority w:val="99"/>
    <w:unhideWhenUsed/>
    <w:rsid w:val="00222728"/>
    <w:pPr>
      <w:tabs>
        <w:tab w:val="center" w:pos="4680"/>
        <w:tab w:val="right" w:pos="9360"/>
      </w:tabs>
    </w:pPr>
  </w:style>
  <w:style w:type="character" w:customStyle="1" w:styleId="HeaderChar">
    <w:name w:val="Header Char"/>
    <w:basedOn w:val="DefaultParagraphFont"/>
    <w:link w:val="Header"/>
    <w:uiPriority w:val="99"/>
    <w:rsid w:val="00222728"/>
    <w:rPr>
      <w:rFonts w:eastAsia="Times New Roman" w:cs="Times New Roman"/>
      <w:sz w:val="24"/>
      <w:szCs w:val="24"/>
      <w:lang w:val="en-US"/>
    </w:rPr>
  </w:style>
  <w:style w:type="paragraph" w:styleId="Footer">
    <w:name w:val="footer"/>
    <w:basedOn w:val="Normal"/>
    <w:link w:val="FooterChar"/>
    <w:uiPriority w:val="99"/>
    <w:unhideWhenUsed/>
    <w:rsid w:val="00222728"/>
    <w:pPr>
      <w:tabs>
        <w:tab w:val="center" w:pos="4680"/>
        <w:tab w:val="right" w:pos="9360"/>
      </w:tabs>
    </w:pPr>
  </w:style>
  <w:style w:type="character" w:customStyle="1" w:styleId="FooterChar">
    <w:name w:val="Footer Char"/>
    <w:basedOn w:val="DefaultParagraphFont"/>
    <w:link w:val="Footer"/>
    <w:uiPriority w:val="99"/>
    <w:rsid w:val="00222728"/>
    <w:rPr>
      <w:rFonts w:eastAsia="Times New Roman" w:cs="Times New Roman"/>
      <w:sz w:val="24"/>
      <w:szCs w:val="24"/>
      <w:lang w:val="en-US"/>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unhideWhenUsed/>
    <w:qFormat/>
    <w:rsid w:val="004851FC"/>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qFormat/>
    <w:rsid w:val="004851FC"/>
    <w:rPr>
      <w:rFonts w:eastAsia="Times New Roman" w:cs="Times New Roman"/>
      <w:sz w:val="20"/>
      <w:szCs w:val="20"/>
      <w:lang w:val="en-US"/>
    </w:rPr>
  </w:style>
  <w:style w:type="character" w:styleId="FootnoteReference">
    <w:name w:val="footnote reference"/>
    <w:aliases w:val="Footnote,Footnote Reference 2,Footnote text,Ref,de nota al pie,ftref,BVI fnr,BearingPoint,16 Point,Superscript 6 Point,fr,Footnote Text1,Footnote + Arial,10 pt,Black,Footnote Text11,Footnote dich,footnote ref,SUPERS,R,f, BVI fnr,Re,SU"/>
    <w:basedOn w:val="DefaultParagraphFont"/>
    <w:link w:val="RefChar"/>
    <w:uiPriority w:val="99"/>
    <w:unhideWhenUsed/>
    <w:qFormat/>
    <w:rsid w:val="004851FC"/>
    <w:rPr>
      <w:vertAlign w:val="superscript"/>
    </w:rPr>
  </w:style>
  <w:style w:type="character" w:styleId="Emphasis">
    <w:name w:val="Emphasis"/>
    <w:basedOn w:val="DefaultParagraphFont"/>
    <w:qFormat/>
    <w:rsid w:val="003126A2"/>
    <w:rPr>
      <w:i/>
      <w:iCs/>
    </w:rPr>
  </w:style>
  <w:style w:type="paragraph" w:styleId="BalloonText">
    <w:name w:val="Balloon Text"/>
    <w:basedOn w:val="Normal"/>
    <w:link w:val="BalloonTextChar"/>
    <w:uiPriority w:val="99"/>
    <w:semiHidden/>
    <w:unhideWhenUsed/>
    <w:rsid w:val="00C97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695"/>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56325E"/>
    <w:rPr>
      <w:rFonts w:asciiTheme="majorHAnsi" w:eastAsiaTheme="majorEastAsia" w:hAnsiTheme="majorHAnsi" w:cstheme="majorBidi"/>
      <w:color w:val="2F5496" w:themeColor="accent1" w:themeShade="BF"/>
      <w:sz w:val="32"/>
      <w:szCs w:val="32"/>
      <w:lang w:val="en-US"/>
    </w:rPr>
  </w:style>
  <w:style w:type="paragraph" w:styleId="EndnoteText">
    <w:name w:val="endnote text"/>
    <w:basedOn w:val="Normal"/>
    <w:link w:val="EndnoteTextChar"/>
    <w:uiPriority w:val="99"/>
    <w:semiHidden/>
    <w:unhideWhenUsed/>
    <w:rsid w:val="009F2B3E"/>
    <w:rPr>
      <w:sz w:val="20"/>
      <w:szCs w:val="20"/>
    </w:rPr>
  </w:style>
  <w:style w:type="character" w:customStyle="1" w:styleId="EndnoteTextChar">
    <w:name w:val="Endnote Text Char"/>
    <w:basedOn w:val="DefaultParagraphFont"/>
    <w:link w:val="EndnoteText"/>
    <w:uiPriority w:val="99"/>
    <w:semiHidden/>
    <w:rsid w:val="009F2B3E"/>
    <w:rPr>
      <w:rFonts w:eastAsia="Times New Roman" w:cs="Times New Roman"/>
      <w:sz w:val="20"/>
      <w:szCs w:val="20"/>
      <w:lang w:val="en-US"/>
    </w:rPr>
  </w:style>
  <w:style w:type="character" w:styleId="EndnoteReference">
    <w:name w:val="endnote reference"/>
    <w:basedOn w:val="DefaultParagraphFont"/>
    <w:uiPriority w:val="99"/>
    <w:semiHidden/>
    <w:unhideWhenUsed/>
    <w:rsid w:val="009F2B3E"/>
    <w:rPr>
      <w:vertAlign w:val="superscript"/>
    </w:rPr>
  </w:style>
  <w:style w:type="paragraph" w:customStyle="1" w:styleId="CharCharCharChar">
    <w:name w:val="Char Char Char Char"/>
    <w:autoRedefine/>
    <w:rsid w:val="009F2B3E"/>
    <w:pPr>
      <w:tabs>
        <w:tab w:val="left" w:pos="1152"/>
      </w:tabs>
      <w:spacing w:before="40" w:after="40" w:line="400" w:lineRule="exact"/>
    </w:pPr>
    <w:rPr>
      <w:rFonts w:eastAsia="Arial" w:cs="Times New Roman"/>
      <w:bCs/>
      <w:color w:val="000000"/>
      <w:spacing w:val="-4"/>
      <w:szCs w:val="28"/>
      <w:lang w:val="it-IT"/>
    </w:rPr>
  </w:style>
  <w:style w:type="paragraph" w:customStyle="1" w:styleId="CharCharCharCharCharCharChar">
    <w:name w:val="Char Char Char Char Char Char Char"/>
    <w:autoRedefine/>
    <w:rsid w:val="0031220D"/>
    <w:pPr>
      <w:tabs>
        <w:tab w:val="left" w:pos="1152"/>
      </w:tabs>
      <w:spacing w:line="312" w:lineRule="auto"/>
      <w:jc w:val="left"/>
    </w:pPr>
    <w:rPr>
      <w:rFonts w:ascii="Arial" w:eastAsia="Times New Roman" w:hAnsi="Arial" w:cs="Arial"/>
      <w:sz w:val="26"/>
      <w:szCs w:val="26"/>
      <w:lang w:val="en-U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 BVI fnr Char"/>
    <w:basedOn w:val="Normal"/>
    <w:link w:val="FootnoteReference"/>
    <w:uiPriority w:val="99"/>
    <w:rsid w:val="006F21C0"/>
    <w:pPr>
      <w:spacing w:after="160" w:line="240" w:lineRule="exact"/>
    </w:pPr>
    <w:rPr>
      <w:rFonts w:eastAsiaTheme="minorHAnsi" w:cstheme="minorBidi"/>
      <w:sz w:val="28"/>
      <w:szCs w:val="22"/>
      <w:vertAlign w:val="superscript"/>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0032">
      <w:bodyDiv w:val="1"/>
      <w:marLeft w:val="0"/>
      <w:marRight w:val="0"/>
      <w:marTop w:val="0"/>
      <w:marBottom w:val="0"/>
      <w:divBdr>
        <w:top w:val="none" w:sz="0" w:space="0" w:color="auto"/>
        <w:left w:val="none" w:sz="0" w:space="0" w:color="auto"/>
        <w:bottom w:val="none" w:sz="0" w:space="0" w:color="auto"/>
        <w:right w:val="none" w:sz="0" w:space="0" w:color="auto"/>
      </w:divBdr>
    </w:div>
    <w:div w:id="271789469">
      <w:bodyDiv w:val="1"/>
      <w:marLeft w:val="0"/>
      <w:marRight w:val="0"/>
      <w:marTop w:val="0"/>
      <w:marBottom w:val="0"/>
      <w:divBdr>
        <w:top w:val="none" w:sz="0" w:space="0" w:color="auto"/>
        <w:left w:val="none" w:sz="0" w:space="0" w:color="auto"/>
        <w:bottom w:val="none" w:sz="0" w:space="0" w:color="auto"/>
        <w:right w:val="none" w:sz="0" w:space="0" w:color="auto"/>
      </w:divBdr>
    </w:div>
    <w:div w:id="327562442">
      <w:bodyDiv w:val="1"/>
      <w:marLeft w:val="0"/>
      <w:marRight w:val="0"/>
      <w:marTop w:val="0"/>
      <w:marBottom w:val="0"/>
      <w:divBdr>
        <w:top w:val="none" w:sz="0" w:space="0" w:color="auto"/>
        <w:left w:val="none" w:sz="0" w:space="0" w:color="auto"/>
        <w:bottom w:val="none" w:sz="0" w:space="0" w:color="auto"/>
        <w:right w:val="none" w:sz="0" w:space="0" w:color="auto"/>
      </w:divBdr>
    </w:div>
    <w:div w:id="500047554">
      <w:bodyDiv w:val="1"/>
      <w:marLeft w:val="0"/>
      <w:marRight w:val="0"/>
      <w:marTop w:val="0"/>
      <w:marBottom w:val="0"/>
      <w:divBdr>
        <w:top w:val="none" w:sz="0" w:space="0" w:color="auto"/>
        <w:left w:val="none" w:sz="0" w:space="0" w:color="auto"/>
        <w:bottom w:val="none" w:sz="0" w:space="0" w:color="auto"/>
        <w:right w:val="none" w:sz="0" w:space="0" w:color="auto"/>
      </w:divBdr>
    </w:div>
    <w:div w:id="765886411">
      <w:bodyDiv w:val="1"/>
      <w:marLeft w:val="0"/>
      <w:marRight w:val="0"/>
      <w:marTop w:val="0"/>
      <w:marBottom w:val="0"/>
      <w:divBdr>
        <w:top w:val="none" w:sz="0" w:space="0" w:color="auto"/>
        <w:left w:val="none" w:sz="0" w:space="0" w:color="auto"/>
        <w:bottom w:val="none" w:sz="0" w:space="0" w:color="auto"/>
        <w:right w:val="none" w:sz="0" w:space="0" w:color="auto"/>
      </w:divBdr>
      <w:divsChild>
        <w:div w:id="2048479765">
          <w:marLeft w:val="0"/>
          <w:marRight w:val="0"/>
          <w:marTop w:val="0"/>
          <w:marBottom w:val="0"/>
          <w:divBdr>
            <w:top w:val="none" w:sz="0" w:space="0" w:color="auto"/>
            <w:left w:val="none" w:sz="0" w:space="0" w:color="auto"/>
            <w:bottom w:val="none" w:sz="0" w:space="0" w:color="auto"/>
            <w:right w:val="none" w:sz="0" w:space="0" w:color="auto"/>
          </w:divBdr>
        </w:div>
        <w:div w:id="1768771043">
          <w:marLeft w:val="0"/>
          <w:marRight w:val="0"/>
          <w:marTop w:val="0"/>
          <w:marBottom w:val="0"/>
          <w:divBdr>
            <w:top w:val="none" w:sz="0" w:space="0" w:color="auto"/>
            <w:left w:val="none" w:sz="0" w:space="0" w:color="auto"/>
            <w:bottom w:val="none" w:sz="0" w:space="0" w:color="auto"/>
            <w:right w:val="none" w:sz="0" w:space="0" w:color="auto"/>
          </w:divBdr>
          <w:divsChild>
            <w:div w:id="1644845592">
              <w:marLeft w:val="0"/>
              <w:marRight w:val="0"/>
              <w:marTop w:val="0"/>
              <w:marBottom w:val="0"/>
              <w:divBdr>
                <w:top w:val="none" w:sz="0" w:space="0" w:color="auto"/>
                <w:left w:val="none" w:sz="0" w:space="0" w:color="auto"/>
                <w:bottom w:val="none" w:sz="0" w:space="0" w:color="auto"/>
                <w:right w:val="none" w:sz="0" w:space="0" w:color="auto"/>
              </w:divBdr>
              <w:divsChild>
                <w:div w:id="131787950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83525465">
      <w:bodyDiv w:val="1"/>
      <w:marLeft w:val="0"/>
      <w:marRight w:val="0"/>
      <w:marTop w:val="0"/>
      <w:marBottom w:val="0"/>
      <w:divBdr>
        <w:top w:val="none" w:sz="0" w:space="0" w:color="auto"/>
        <w:left w:val="none" w:sz="0" w:space="0" w:color="auto"/>
        <w:bottom w:val="none" w:sz="0" w:space="0" w:color="auto"/>
        <w:right w:val="none" w:sz="0" w:space="0" w:color="auto"/>
      </w:divBdr>
    </w:div>
    <w:div w:id="1111432381">
      <w:bodyDiv w:val="1"/>
      <w:marLeft w:val="0"/>
      <w:marRight w:val="0"/>
      <w:marTop w:val="0"/>
      <w:marBottom w:val="0"/>
      <w:divBdr>
        <w:top w:val="none" w:sz="0" w:space="0" w:color="auto"/>
        <w:left w:val="none" w:sz="0" w:space="0" w:color="auto"/>
        <w:bottom w:val="none" w:sz="0" w:space="0" w:color="auto"/>
        <w:right w:val="none" w:sz="0" w:space="0" w:color="auto"/>
      </w:divBdr>
    </w:div>
    <w:div w:id="1651402990">
      <w:bodyDiv w:val="1"/>
      <w:marLeft w:val="0"/>
      <w:marRight w:val="0"/>
      <w:marTop w:val="0"/>
      <w:marBottom w:val="0"/>
      <w:divBdr>
        <w:top w:val="none" w:sz="0" w:space="0" w:color="auto"/>
        <w:left w:val="none" w:sz="0" w:space="0" w:color="auto"/>
        <w:bottom w:val="none" w:sz="0" w:space="0" w:color="auto"/>
        <w:right w:val="none" w:sz="0" w:space="0" w:color="auto"/>
      </w:divBdr>
    </w:div>
    <w:div w:id="1799444439">
      <w:bodyDiv w:val="1"/>
      <w:marLeft w:val="0"/>
      <w:marRight w:val="0"/>
      <w:marTop w:val="0"/>
      <w:marBottom w:val="0"/>
      <w:divBdr>
        <w:top w:val="none" w:sz="0" w:space="0" w:color="auto"/>
        <w:left w:val="none" w:sz="0" w:space="0" w:color="auto"/>
        <w:bottom w:val="none" w:sz="0" w:space="0" w:color="auto"/>
        <w:right w:val="none" w:sz="0" w:space="0" w:color="auto"/>
      </w:divBdr>
    </w:div>
    <w:div w:id="1922182364">
      <w:bodyDiv w:val="1"/>
      <w:marLeft w:val="0"/>
      <w:marRight w:val="0"/>
      <w:marTop w:val="0"/>
      <w:marBottom w:val="0"/>
      <w:divBdr>
        <w:top w:val="none" w:sz="0" w:space="0" w:color="auto"/>
        <w:left w:val="none" w:sz="0" w:space="0" w:color="auto"/>
        <w:bottom w:val="none" w:sz="0" w:space="0" w:color="auto"/>
        <w:right w:val="none" w:sz="0" w:space="0" w:color="auto"/>
      </w:divBdr>
    </w:div>
    <w:div w:id="2075540359">
      <w:bodyDiv w:val="1"/>
      <w:marLeft w:val="0"/>
      <w:marRight w:val="0"/>
      <w:marTop w:val="0"/>
      <w:marBottom w:val="0"/>
      <w:divBdr>
        <w:top w:val="none" w:sz="0" w:space="0" w:color="auto"/>
        <w:left w:val="none" w:sz="0" w:space="0" w:color="auto"/>
        <w:bottom w:val="none" w:sz="0" w:space="0" w:color="auto"/>
        <w:right w:val="none" w:sz="0" w:space="0" w:color="auto"/>
      </w:divBdr>
    </w:div>
    <w:div w:id="211262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1F1F1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2DC98-161F-4AEB-926E-10ABAB117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9</Pages>
  <Words>3344</Words>
  <Characters>19063</Characters>
  <Application>Microsoft Office Word</Application>
  <DocSecurity>0</DocSecurity>
  <Lines>158</Lines>
  <Paragraphs>44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428</cp:revision>
  <cp:lastPrinted>2022-05-27T09:24:00Z</cp:lastPrinted>
  <dcterms:created xsi:type="dcterms:W3CDTF">2022-07-20T08:13:00Z</dcterms:created>
  <dcterms:modified xsi:type="dcterms:W3CDTF">2022-09-17T16:07:00Z</dcterms:modified>
</cp:coreProperties>
</file>