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318" w:rsidRPr="00DF71C7" w:rsidRDefault="00DF71C7" w:rsidP="00DF71C7">
      <w:pPr>
        <w:spacing w:after="0" w:line="240" w:lineRule="auto"/>
        <w:jc w:val="center"/>
        <w:rPr>
          <w:b/>
          <w:color w:val="000000" w:themeColor="text1"/>
          <w:sz w:val="30"/>
          <w:szCs w:val="30"/>
        </w:rPr>
      </w:pPr>
      <w:r w:rsidRPr="00DF71C7">
        <w:rPr>
          <w:b/>
          <w:color w:val="000000" w:themeColor="text1"/>
          <w:sz w:val="30"/>
          <w:szCs w:val="30"/>
        </w:rPr>
        <w:t>GIẢI PHÁP XÂY DỰNG TỔ CHỨC HỘI LHTN VỮNG MẠNH</w:t>
      </w:r>
    </w:p>
    <w:p w:rsidR="00CF6824" w:rsidRDefault="00CF6824" w:rsidP="00CF6824">
      <w:pPr>
        <w:spacing w:after="80" w:line="240" w:lineRule="auto"/>
        <w:jc w:val="center"/>
        <w:rPr>
          <w:b/>
          <w:lang w:val="vi-VN"/>
        </w:rPr>
      </w:pPr>
    </w:p>
    <w:p w:rsidR="00DF71C7" w:rsidRDefault="00DF71C7" w:rsidP="00DF71C7">
      <w:pPr>
        <w:spacing w:after="80" w:line="240" w:lineRule="auto"/>
        <w:ind w:right="1138"/>
        <w:jc w:val="right"/>
        <w:rPr>
          <w:b/>
          <w:i/>
        </w:rPr>
      </w:pPr>
      <w:r w:rsidRPr="00DF71C7">
        <w:rPr>
          <w:b/>
          <w:i/>
        </w:rPr>
        <w:t>Hội LHTN Việt Nam Thành phố Cao Bằng</w:t>
      </w:r>
    </w:p>
    <w:p w:rsidR="00DF71C7" w:rsidRPr="00DF71C7" w:rsidRDefault="00DF71C7" w:rsidP="00DF71C7">
      <w:pPr>
        <w:spacing w:after="80" w:line="240" w:lineRule="auto"/>
        <w:ind w:right="1138"/>
        <w:jc w:val="right"/>
        <w:rPr>
          <w:b/>
          <w:i/>
        </w:rPr>
      </w:pPr>
    </w:p>
    <w:p w:rsidR="00155318" w:rsidRPr="00CF6824" w:rsidRDefault="00D85AA5" w:rsidP="00CF6824">
      <w:pPr>
        <w:spacing w:after="80" w:line="240" w:lineRule="auto"/>
        <w:ind w:firstLine="720"/>
        <w:jc w:val="both"/>
        <w:rPr>
          <w:i/>
          <w:lang w:val="vi-VN"/>
        </w:rPr>
      </w:pPr>
      <w:r w:rsidRPr="00CF6824">
        <w:rPr>
          <w:i/>
          <w:lang w:val="vi-VN"/>
        </w:rPr>
        <w:t>Kính thưa Đoàn chủ tịch Đại hội</w:t>
      </w:r>
    </w:p>
    <w:p w:rsidR="00D85AA5" w:rsidRPr="00CF6824" w:rsidRDefault="00D85AA5" w:rsidP="00CF6824">
      <w:pPr>
        <w:spacing w:after="80" w:line="240" w:lineRule="auto"/>
        <w:ind w:firstLine="720"/>
        <w:jc w:val="both"/>
        <w:rPr>
          <w:i/>
          <w:lang w:val="vi-VN"/>
        </w:rPr>
      </w:pPr>
      <w:r w:rsidRPr="00CF6824">
        <w:rPr>
          <w:i/>
          <w:lang w:val="vi-VN"/>
        </w:rPr>
        <w:t>Kính thưa quý vị đại biể</w:t>
      </w:r>
      <w:r w:rsidR="00CD58D9" w:rsidRPr="00CF6824">
        <w:rPr>
          <w:i/>
          <w:lang w:val="vi-VN"/>
        </w:rPr>
        <w:t>u</w:t>
      </w:r>
      <w:r w:rsidRPr="00CF6824">
        <w:rPr>
          <w:i/>
          <w:lang w:val="vi-VN"/>
        </w:rPr>
        <w:t>!</w:t>
      </w:r>
    </w:p>
    <w:p w:rsidR="00D85AA5" w:rsidRPr="00CF6824" w:rsidRDefault="00D85AA5" w:rsidP="00CF6824">
      <w:pPr>
        <w:spacing w:after="80" w:line="240" w:lineRule="auto"/>
        <w:ind w:firstLine="720"/>
        <w:jc w:val="both"/>
        <w:rPr>
          <w:i/>
          <w:lang w:val="vi-VN"/>
        </w:rPr>
      </w:pPr>
      <w:r w:rsidRPr="00CF6824">
        <w:rPr>
          <w:i/>
          <w:lang w:val="vi-VN"/>
        </w:rPr>
        <w:t>Thưa toàn thể</w:t>
      </w:r>
      <w:r w:rsidR="00485C32" w:rsidRPr="00CF6824">
        <w:rPr>
          <w:i/>
          <w:lang w:val="vi-VN"/>
        </w:rPr>
        <w:t xml:space="preserve"> Đ</w:t>
      </w:r>
      <w:r w:rsidRPr="00CF6824">
        <w:rPr>
          <w:i/>
          <w:lang w:val="vi-VN"/>
        </w:rPr>
        <w:t>ạ</w:t>
      </w:r>
      <w:r w:rsidR="00485C32" w:rsidRPr="00CF6824">
        <w:rPr>
          <w:i/>
          <w:lang w:val="vi-VN"/>
        </w:rPr>
        <w:t>i H</w:t>
      </w:r>
      <w:r w:rsidRPr="00CF6824">
        <w:rPr>
          <w:i/>
          <w:lang w:val="vi-VN"/>
        </w:rPr>
        <w:t>ộ</w:t>
      </w:r>
      <w:r w:rsidR="00CD58D9" w:rsidRPr="00CF6824">
        <w:rPr>
          <w:i/>
          <w:lang w:val="vi-VN"/>
        </w:rPr>
        <w:t>i</w:t>
      </w:r>
      <w:r w:rsidRPr="00CF6824">
        <w:rPr>
          <w:i/>
          <w:lang w:val="vi-VN"/>
        </w:rPr>
        <w:t>!</w:t>
      </w:r>
    </w:p>
    <w:p w:rsidR="00A77F23" w:rsidRPr="00CF6824" w:rsidRDefault="00D85AA5" w:rsidP="00CF6824">
      <w:pPr>
        <w:spacing w:after="80" w:line="240" w:lineRule="auto"/>
        <w:ind w:firstLine="720"/>
        <w:jc w:val="both"/>
        <w:rPr>
          <w:lang w:val="vi-VN"/>
        </w:rPr>
      </w:pPr>
      <w:r w:rsidRPr="00CF6824">
        <w:rPr>
          <w:lang w:val="vi-VN"/>
        </w:rPr>
        <w:t>Hôm nay, tôi rất vinh dự được đại diện</w:t>
      </w:r>
      <w:r w:rsidR="00485C32" w:rsidRPr="00CF6824">
        <w:rPr>
          <w:lang w:val="vi-VN"/>
        </w:rPr>
        <w:t xml:space="preserve"> cho tuổi trẻ Thành phố Cao Bằng tham góp với Đại hội về </w:t>
      </w:r>
      <w:r w:rsidR="00997831" w:rsidRPr="00CF6824">
        <w:rPr>
          <w:lang w:val="vi-VN"/>
        </w:rPr>
        <w:t>“</w:t>
      </w:r>
      <w:r w:rsidR="00997831" w:rsidRPr="00CF6824">
        <w:rPr>
          <w:b/>
          <w:i/>
          <w:lang w:val="vi-VN"/>
        </w:rPr>
        <w:t>C</w:t>
      </w:r>
      <w:r w:rsidR="00485C32" w:rsidRPr="00CF6824">
        <w:rPr>
          <w:b/>
          <w:i/>
          <w:lang w:val="vi-VN"/>
        </w:rPr>
        <w:t>ông tác xây dựng Hội LHTN vững mạnh</w:t>
      </w:r>
      <w:r w:rsidR="00997831" w:rsidRPr="00CF6824">
        <w:rPr>
          <w:b/>
          <w:i/>
          <w:lang w:val="vi-VN"/>
        </w:rPr>
        <w:t>”</w:t>
      </w:r>
      <w:r w:rsidR="00485C32" w:rsidRPr="00CF6824">
        <w:rPr>
          <w:lang w:val="vi-VN"/>
        </w:rPr>
        <w:t>. Lời đầu tiên cho phép tôi gửi lời chúc sức khỏ</w:t>
      </w:r>
      <w:r w:rsidR="00C762DF" w:rsidRPr="00CF6824">
        <w:rPr>
          <w:lang w:val="vi-VN"/>
        </w:rPr>
        <w:t xml:space="preserve">e, </w:t>
      </w:r>
      <w:r w:rsidR="00485C32" w:rsidRPr="00CF6824">
        <w:rPr>
          <w:lang w:val="vi-VN"/>
        </w:rPr>
        <w:t xml:space="preserve">thành công tới Quý vị đại biểu và tất cả các đồng chí. Chúc </w:t>
      </w:r>
      <w:r w:rsidR="00997831" w:rsidRPr="00CF6824">
        <w:rPr>
          <w:lang w:val="vi-VN"/>
        </w:rPr>
        <w:t>Đại hội Hội LHTN Việt Nam tỉnh Cao Bằng lần thứ</w:t>
      </w:r>
      <w:r w:rsidR="006A59A3" w:rsidRPr="00CF6824">
        <w:rPr>
          <w:lang w:val="vi-VN"/>
        </w:rPr>
        <w:t xml:space="preserve"> VI, nhiệm kỳ 2024 – 2029 </w:t>
      </w:r>
      <w:r w:rsidR="00485C32" w:rsidRPr="00CF6824">
        <w:rPr>
          <w:lang w:val="vi-VN"/>
        </w:rPr>
        <w:t>thành công rực rỡ.</w:t>
      </w:r>
    </w:p>
    <w:p w:rsidR="00485C32" w:rsidRPr="00CF6824" w:rsidRDefault="00485C32" w:rsidP="00CF6824">
      <w:pPr>
        <w:spacing w:after="80" w:line="240" w:lineRule="auto"/>
        <w:ind w:firstLine="720"/>
        <w:jc w:val="both"/>
        <w:rPr>
          <w:i/>
          <w:lang w:val="vi-VN"/>
        </w:rPr>
      </w:pPr>
      <w:r w:rsidRPr="00CF6824">
        <w:rPr>
          <w:i/>
          <w:lang w:val="vi-VN"/>
        </w:rPr>
        <w:t>Kính thưa Đại hội</w:t>
      </w:r>
    </w:p>
    <w:p w:rsidR="00945632" w:rsidRPr="00CF6824" w:rsidRDefault="00C762DF" w:rsidP="00CF6824">
      <w:pPr>
        <w:widowControl w:val="0"/>
        <w:spacing w:after="80" w:line="240" w:lineRule="auto"/>
        <w:ind w:firstLine="720"/>
        <w:jc w:val="both"/>
        <w:rPr>
          <w:rFonts w:cs="Times New Roman"/>
          <w:szCs w:val="28"/>
          <w:shd w:val="clear" w:color="auto" w:fill="FFFFFF"/>
          <w:lang w:val="vi-VN"/>
        </w:rPr>
      </w:pPr>
      <w:r w:rsidRPr="00CF6824">
        <w:rPr>
          <w:rFonts w:eastAsia="Times New Roman" w:cs="Times New Roman"/>
          <w:szCs w:val="28"/>
          <w:lang w:val="vi-VN"/>
        </w:rPr>
        <w:t>Hiện nay, thanh niên thành phố Cao Bằng (từ 16 – 30 tuổi) 12.769</w:t>
      </w:r>
      <w:r w:rsidRPr="00CF6824">
        <w:rPr>
          <w:rFonts w:eastAsia="Times New Roman" w:cs="Times New Roman"/>
          <w:b/>
          <w:szCs w:val="28"/>
          <w:lang w:val="vi-VN"/>
        </w:rPr>
        <w:t xml:space="preserve"> </w:t>
      </w:r>
      <w:r w:rsidRPr="00CF6824">
        <w:rPr>
          <w:rFonts w:eastAsia="Times New Roman" w:cs="Times New Roman"/>
          <w:szCs w:val="28"/>
          <w:lang w:val="vi-VN"/>
        </w:rPr>
        <w:t xml:space="preserve">người, chiếm tỷ </w:t>
      </w:r>
      <w:r w:rsidR="00DA718D">
        <w:rPr>
          <w:rFonts w:eastAsia="Times New Roman" w:cs="Times New Roman"/>
          <w:szCs w:val="28"/>
          <w:lang w:val="vi-VN"/>
        </w:rPr>
        <w:t>lệ 17,36 % dân số của thành phố</w:t>
      </w:r>
      <w:r w:rsidRPr="00CF6824">
        <w:rPr>
          <w:rFonts w:eastAsia="Times New Roman" w:cs="Times New Roman"/>
          <w:i/>
          <w:szCs w:val="28"/>
          <w:lang w:val="vi-VN"/>
        </w:rPr>
        <w:t xml:space="preserve">. </w:t>
      </w:r>
      <w:r w:rsidRPr="00CF6824">
        <w:rPr>
          <w:rFonts w:cs="Times New Roman"/>
          <w:spacing w:val="-4"/>
          <w:szCs w:val="28"/>
          <w:lang w:val="vi-VN"/>
        </w:rPr>
        <w:t>Trong những năm qua, các cấp ủy Đảng, chính quyền đặc biệt quan tâm đến công tác thanh niên, chăm lo bồi d</w:t>
      </w:r>
      <w:r w:rsidRPr="00CF6824">
        <w:rPr>
          <w:rFonts w:cs="Times New Roman"/>
          <w:spacing w:val="-4"/>
          <w:szCs w:val="28"/>
          <w:lang w:val="vi-VN"/>
        </w:rPr>
        <w:softHyphen/>
        <w:t xml:space="preserve">ưỡng giáo dục thế hệ trẻ về chính trị, tư tưởng, trình độ văn hóa, chuyên môn, đào tạo nghề, giải quyết việc làm, </w:t>
      </w:r>
      <w:r w:rsidRPr="00CF6824">
        <w:rPr>
          <w:rFonts w:cs="Times New Roman"/>
          <w:szCs w:val="28"/>
          <w:lang w:val="vi-VN"/>
        </w:rPr>
        <w:t>tạo điều kiện thuận lợi để thanh niên phấn đấu, rèn luyện, cống hiến và tr</w:t>
      </w:r>
      <w:r w:rsidRPr="00CF6824">
        <w:rPr>
          <w:rFonts w:cs="Times New Roman"/>
          <w:szCs w:val="28"/>
          <w:lang w:val="vi-VN"/>
        </w:rPr>
        <w:softHyphen/>
        <w:t xml:space="preserve">ưởng thành. </w:t>
      </w:r>
      <w:r w:rsidRPr="00CF6824">
        <w:rPr>
          <w:rFonts w:cs="Times New Roman"/>
          <w:szCs w:val="28"/>
          <w:shd w:val="clear" w:color="auto" w:fill="FFFFFF"/>
          <w:lang w:val="vi-VN"/>
        </w:rPr>
        <w:t>Mặt trận đoàn kết, tập hợp thanh niên được mở rộng; số thanh niên được kết nạp đoàn viên, đảng viên ngày càng tăng. Sự quan tâm của Mặt trận Tổ quốc, các đoàn thể, gia đình, nhà trường và xã hội đối với thanh niên, công tác thanh niên có chuyển biến tích cực.</w:t>
      </w:r>
    </w:p>
    <w:p w:rsidR="00945632" w:rsidRPr="00CF6824" w:rsidRDefault="00945632" w:rsidP="00CF6824">
      <w:pPr>
        <w:spacing w:after="80" w:line="240" w:lineRule="auto"/>
        <w:ind w:firstLine="720"/>
        <w:jc w:val="both"/>
        <w:rPr>
          <w:i/>
          <w:lang w:val="vi-VN"/>
        </w:rPr>
      </w:pPr>
      <w:r w:rsidRPr="00CF6824">
        <w:rPr>
          <w:i/>
          <w:lang w:val="vi-VN"/>
        </w:rPr>
        <w:t>Kính thưa Đại hội</w:t>
      </w:r>
    </w:p>
    <w:p w:rsidR="00CF6824" w:rsidRPr="00CF6824" w:rsidRDefault="005C24E4" w:rsidP="00CF6824">
      <w:pPr>
        <w:pBdr>
          <w:top w:val="dotted" w:sz="4" w:space="0" w:color="FFFFFF"/>
          <w:left w:val="dotted" w:sz="4" w:space="0" w:color="FFFFFF"/>
          <w:bottom w:val="dotted" w:sz="4" w:space="17" w:color="FFFFFF"/>
          <w:right w:val="dotted" w:sz="4" w:space="0" w:color="FFFFFF"/>
        </w:pBdr>
        <w:shd w:val="clear" w:color="auto" w:fill="FFFFFF"/>
        <w:spacing w:after="80" w:line="240" w:lineRule="auto"/>
        <w:ind w:firstLine="720"/>
        <w:jc w:val="both"/>
        <w:rPr>
          <w:szCs w:val="28"/>
          <w:lang w:val="vi-VN"/>
        </w:rPr>
      </w:pPr>
      <w:r w:rsidRPr="00CF6824">
        <w:rPr>
          <w:lang w:val="vi-VN"/>
        </w:rPr>
        <w:t>Thanh niên là lực lượng nòng cốt trong sự phát triển của đất nước, là nhân tố quyết định tương lai của Tỉnh nhà. Để khai thác triệt để tiềm năng của lực lượng này, việc đoàn kết, tập hợp thanh niên là nhiệm vụ vô cùng quan trọng. Hội Liên hiệp Thanh niên đóng vai trò như một cầu nối giữa thanh niên và Đảng, Nhà nước, góp phần định hướng, giáo dục và phát triển tinh thần đoàn kết, xung kích trong các hoạt động cộng đồng.</w:t>
      </w:r>
      <w:r w:rsidR="00CF6824" w:rsidRPr="00CF6824">
        <w:rPr>
          <w:lang w:val="vi-VN"/>
        </w:rPr>
        <w:t xml:space="preserve"> Trong nhiệm kỳ </w:t>
      </w:r>
      <w:r w:rsidR="00DA718D">
        <w:t>2019-2024</w:t>
      </w:r>
      <w:r w:rsidR="00CF6824" w:rsidRPr="00CF6824">
        <w:rPr>
          <w:lang w:val="vi-VN"/>
        </w:rPr>
        <w:t xml:space="preserve">, </w:t>
      </w:r>
      <w:r w:rsidRPr="00CF6824">
        <w:rPr>
          <w:szCs w:val="28"/>
          <w:lang w:val="vi-VN"/>
        </w:rPr>
        <w:t xml:space="preserve">Hội Liên hiệp Thanh niên Việt Nam </w:t>
      </w:r>
      <w:r w:rsidR="00CF6824" w:rsidRPr="00CF6824">
        <w:rPr>
          <w:szCs w:val="28"/>
          <w:lang w:val="vi-VN"/>
        </w:rPr>
        <w:t>thành phố</w:t>
      </w:r>
      <w:r w:rsidRPr="00CF6824">
        <w:rPr>
          <w:szCs w:val="28"/>
          <w:lang w:val="vi-VN"/>
        </w:rPr>
        <w:t xml:space="preserve"> Cao Bằng đã và đang có nhiều đóng góp quan trọng trong việc tập hợp, đoàn kết và phát triển thanh niên, qua đó được các cấp ủy Đảng và chính quyền đị</w:t>
      </w:r>
      <w:r w:rsidR="00CF6824" w:rsidRPr="00CF6824">
        <w:rPr>
          <w:szCs w:val="28"/>
          <w:lang w:val="vi-VN"/>
        </w:rPr>
        <w:t xml:space="preserve">a phương </w:t>
      </w:r>
      <w:r w:rsidRPr="00CF6824">
        <w:rPr>
          <w:szCs w:val="28"/>
          <w:lang w:val="vi-VN"/>
        </w:rPr>
        <w:t xml:space="preserve">ghi nhận, đánh giá cao. </w:t>
      </w:r>
    </w:p>
    <w:p w:rsidR="00CF6824" w:rsidRPr="00CF6824" w:rsidRDefault="00CF6824" w:rsidP="00CF6824">
      <w:pPr>
        <w:pBdr>
          <w:top w:val="dotted" w:sz="4" w:space="0" w:color="FFFFFF"/>
          <w:left w:val="dotted" w:sz="4" w:space="0" w:color="FFFFFF"/>
          <w:bottom w:val="dotted" w:sz="4" w:space="17" w:color="FFFFFF"/>
          <w:right w:val="dotted" w:sz="4" w:space="0" w:color="FFFFFF"/>
        </w:pBdr>
        <w:shd w:val="clear" w:color="auto" w:fill="FFFFFF"/>
        <w:spacing w:after="80" w:line="240" w:lineRule="auto"/>
        <w:ind w:firstLine="720"/>
        <w:jc w:val="both"/>
        <w:rPr>
          <w:rFonts w:cs="Times New Roman"/>
          <w:spacing w:val="-2"/>
          <w:szCs w:val="28"/>
          <w:lang w:val="vi-VN"/>
        </w:rPr>
      </w:pPr>
      <w:r w:rsidRPr="00CF6824">
        <w:rPr>
          <w:rFonts w:cs="Times New Roman"/>
          <w:spacing w:val="-2"/>
          <w:szCs w:val="28"/>
          <w:lang w:val="vi-VN"/>
        </w:rPr>
        <w:t>Trong nhiệm kỳ qua, công tác đào tạo, bồi dưỡng cán bộ Hội luôn được quan tâm triển khai thực hiện, trong đó có sự phối hợp chặt chẽ của Ban Tổ chức Thành ủy và Ban Thường vụ Thành Đoàn, Ủy Ban Hội LHTN VIệt Nam Thành phố đã triển khai thực hiện việc đào tạo, bồi dưỡng để chuẩn hoá, nâng cao trình độ chuyên môn, nghiệp vụ, lý luận chính trị cho cán bộ Hội ngày càng đạt kết quả cao.</w:t>
      </w:r>
    </w:p>
    <w:p w:rsidR="00CF6824" w:rsidRPr="00CF6824" w:rsidRDefault="00CF6824" w:rsidP="00CF6824">
      <w:pPr>
        <w:pBdr>
          <w:top w:val="dotted" w:sz="4" w:space="0" w:color="FFFFFF"/>
          <w:left w:val="dotted" w:sz="4" w:space="0" w:color="FFFFFF"/>
          <w:bottom w:val="dotted" w:sz="4" w:space="17" w:color="FFFFFF"/>
          <w:right w:val="dotted" w:sz="4" w:space="0" w:color="FFFFFF"/>
        </w:pBdr>
        <w:shd w:val="clear" w:color="auto" w:fill="FFFFFF"/>
        <w:spacing w:after="80" w:line="240" w:lineRule="auto"/>
        <w:ind w:firstLine="720"/>
        <w:jc w:val="both"/>
        <w:rPr>
          <w:rFonts w:eastAsia="SimSun" w:cs="Times New Roman"/>
          <w:spacing w:val="-2"/>
          <w:szCs w:val="28"/>
          <w:lang w:val="vi-VN"/>
        </w:rPr>
      </w:pPr>
      <w:r w:rsidRPr="00CF6824">
        <w:rPr>
          <w:rFonts w:eastAsia="SimSun" w:cs="Times New Roman"/>
          <w:spacing w:val="-2"/>
          <w:szCs w:val="28"/>
          <w:lang w:val="vi-VN"/>
        </w:rPr>
        <w:lastRenderedPageBreak/>
        <w:t xml:space="preserve">Các cơ sở Hội luôn chú trọng việc xây dựng, phát triển tổ chức cơ sở Hội. Thường xuyên đổi mới phương thức, hình thức sinh hoạt chi Hội; nội dung sinh hoạt chi hội tập trung vào việc trao đổi, thảo luận, tháo gỡ các vấn đề khó khăn, vướng mắc của hội viên thông qua các hoạt động chung, tình nguyện tìm hiểu nắm bắt tâm tư nguyện vọng của thanh niên đồng thời phối hợp với các cấp các ngành trong vấn đề giám sát và phản biện xã hội bảo vệ quyền lợi hợp pháp cho thanh niên. </w:t>
      </w:r>
    </w:p>
    <w:p w:rsidR="00CF6824" w:rsidRPr="00CF6824" w:rsidRDefault="00CF6824" w:rsidP="00CF6824">
      <w:pPr>
        <w:pBdr>
          <w:top w:val="dotted" w:sz="4" w:space="0" w:color="FFFFFF"/>
          <w:left w:val="dotted" w:sz="4" w:space="0" w:color="FFFFFF"/>
          <w:bottom w:val="dotted" w:sz="4" w:space="17" w:color="FFFFFF"/>
          <w:right w:val="dotted" w:sz="4" w:space="0" w:color="FFFFFF"/>
        </w:pBdr>
        <w:shd w:val="clear" w:color="auto" w:fill="FFFFFF"/>
        <w:spacing w:after="80" w:line="240" w:lineRule="auto"/>
        <w:ind w:firstLine="720"/>
        <w:jc w:val="both"/>
        <w:rPr>
          <w:rFonts w:eastAsia="Calibri" w:cs="Times New Roman"/>
          <w:b/>
          <w:bCs/>
          <w:szCs w:val="28"/>
          <w:lang w:val="vi-VN"/>
        </w:rPr>
      </w:pPr>
      <w:r w:rsidRPr="00CF6824">
        <w:rPr>
          <w:rFonts w:cs="Times New Roman"/>
          <w:bCs/>
          <w:szCs w:val="28"/>
          <w:lang w:val="vi-VN"/>
        </w:rPr>
        <w:t xml:space="preserve">Toàn thành phố hiện nay có hơn </w:t>
      </w:r>
      <w:r w:rsidRPr="00DC5721">
        <w:rPr>
          <w:rFonts w:eastAsia="Calibri"/>
          <w:bCs/>
          <w:iCs/>
          <w:lang w:val="vi-VN"/>
        </w:rPr>
        <w:t xml:space="preserve">4.282 </w:t>
      </w:r>
      <w:r w:rsidRPr="00DC5721">
        <w:rPr>
          <w:rFonts w:cs="Times New Roman"/>
          <w:bCs/>
          <w:szCs w:val="28"/>
          <w:lang w:val="vi-VN"/>
        </w:rPr>
        <w:t xml:space="preserve">hội viên. </w:t>
      </w:r>
      <w:r w:rsidRPr="00DC5721">
        <w:rPr>
          <w:rFonts w:cs="Times New Roman"/>
          <w:spacing w:val="-4"/>
          <w:szCs w:val="28"/>
          <w:shd w:val="clear" w:color="auto" w:fill="FFFFFF"/>
          <w:lang w:val="vi-VN"/>
        </w:rPr>
        <w:t xml:space="preserve">Công tác phát triển hội viên mới tiếp tục được quan tâm; tổ chức Hội các cấp phối hợp chặt chẽ với tổ chức Đoàn trong việc thực hiện chủ trương “1+1” </w:t>
      </w:r>
      <w:r w:rsidRPr="00DC5721">
        <w:rPr>
          <w:rFonts w:cs="Times New Roman"/>
          <w:i/>
          <w:spacing w:val="-4"/>
          <w:szCs w:val="28"/>
          <w:shd w:val="clear" w:color="auto" w:fill="FFFFFF"/>
          <w:lang w:val="vi-VN"/>
        </w:rPr>
        <w:t xml:space="preserve">(mỗi đoàn viên, hội viên giới thiệu được ít nhất một thanh niên tham gia hoạt động Đoàn, Hội), </w:t>
      </w:r>
      <w:r w:rsidRPr="00DC5721">
        <w:rPr>
          <w:rFonts w:cs="Times New Roman"/>
          <w:spacing w:val="-4"/>
          <w:szCs w:val="28"/>
          <w:lang w:val="vi-VN"/>
        </w:rPr>
        <w:t xml:space="preserve">toàn thành phố phát triển mới 1.850 hội viên mới, giới thiệu 2.425 hội viên ưu tú cho Đoàn TNCS Hồ Chí Minh xem xét kết nạp. </w:t>
      </w:r>
      <w:r w:rsidRPr="00DC5721">
        <w:rPr>
          <w:szCs w:val="28"/>
          <w:lang w:val="vi-VN"/>
        </w:rPr>
        <w:t>Bên cạnh kết quả đạt được, hiện nay tỷ lệ tập hợp hội viên vẫn còn thấp, vẫn còn một bộ phận thanh niên sống thiếu lý tưởng, chưa tích cực tham gia vào các hoạt động của tổ chức Đoàn, Hội, có lối sống thờ ở, vô cảm, tình trạng vi phạm pháp</w:t>
      </w:r>
      <w:r w:rsidRPr="00CF6824">
        <w:rPr>
          <w:szCs w:val="28"/>
          <w:lang w:val="vi-VN"/>
        </w:rPr>
        <w:t xml:space="preserve"> luật vẫn còn diễn ra.</w:t>
      </w:r>
    </w:p>
    <w:p w:rsidR="0089021B" w:rsidRPr="00CF6824" w:rsidRDefault="0089021B" w:rsidP="00CF6824">
      <w:pPr>
        <w:pBdr>
          <w:top w:val="dotted" w:sz="4" w:space="0" w:color="FFFFFF"/>
          <w:left w:val="dotted" w:sz="4" w:space="0" w:color="FFFFFF"/>
          <w:bottom w:val="dotted" w:sz="4" w:space="17" w:color="FFFFFF"/>
          <w:right w:val="dotted" w:sz="4" w:space="0" w:color="FFFFFF"/>
        </w:pBdr>
        <w:shd w:val="clear" w:color="auto" w:fill="FFFFFF"/>
        <w:spacing w:after="80" w:line="240" w:lineRule="auto"/>
        <w:ind w:firstLine="720"/>
        <w:jc w:val="both"/>
        <w:rPr>
          <w:szCs w:val="28"/>
          <w:lang w:val="vi-VN"/>
        </w:rPr>
      </w:pPr>
      <w:r w:rsidRPr="00CF6824">
        <w:rPr>
          <w:i/>
          <w:lang w:val="vi-VN"/>
        </w:rPr>
        <w:t>Kính thưa Đại hội</w:t>
      </w:r>
    </w:p>
    <w:p w:rsidR="0089021B" w:rsidRPr="00CF6824" w:rsidRDefault="006A59A3" w:rsidP="00CF6824">
      <w:pPr>
        <w:pBdr>
          <w:top w:val="dotted" w:sz="4" w:space="0" w:color="FFFFFF"/>
          <w:left w:val="dotted" w:sz="4" w:space="0" w:color="FFFFFF"/>
          <w:bottom w:val="dotted" w:sz="4" w:space="17" w:color="FFFFFF"/>
          <w:right w:val="dotted" w:sz="4" w:space="0" w:color="FFFFFF"/>
        </w:pBdr>
        <w:shd w:val="clear" w:color="auto" w:fill="FFFFFF"/>
        <w:spacing w:after="80" w:line="240" w:lineRule="auto"/>
        <w:ind w:firstLine="720"/>
        <w:jc w:val="both"/>
        <w:rPr>
          <w:i/>
          <w:lang w:val="vi-VN"/>
        </w:rPr>
      </w:pPr>
      <w:r w:rsidRPr="00CF6824">
        <w:rPr>
          <w:szCs w:val="28"/>
          <w:lang w:val="vi-VN"/>
        </w:rPr>
        <w:t xml:space="preserve">Việc xây dựng tổ chức Hội ngày càng vững mạnh là nhiệm vụ vô cùng quan trọng của đội ngũ cán bộ Hội trong các nhiệm kỳ. </w:t>
      </w:r>
      <w:r w:rsidR="0089021B" w:rsidRPr="00CF6824">
        <w:rPr>
          <w:szCs w:val="28"/>
          <w:lang w:val="vi-VN"/>
        </w:rPr>
        <w:t xml:space="preserve">Để Đại hội tiếp tục thảo luận sâu vào các giải pháp của tổ chức Hội trong thời gian tới, tôi xin được tham gia một số </w:t>
      </w:r>
      <w:r w:rsidR="00DA718D">
        <w:rPr>
          <w:szCs w:val="28"/>
        </w:rPr>
        <w:t xml:space="preserve">giải pháp để xây dựng Hội LHTN Việt Nam tỉnh vững mạnh, cụ thể như </w:t>
      </w:r>
      <w:r w:rsidR="0089021B" w:rsidRPr="00CF6824">
        <w:rPr>
          <w:szCs w:val="28"/>
          <w:lang w:val="vi-VN"/>
        </w:rPr>
        <w:t>sau:</w:t>
      </w:r>
    </w:p>
    <w:p w:rsidR="0089021B" w:rsidRPr="00CF6824" w:rsidRDefault="0089021B" w:rsidP="00CF6824">
      <w:pPr>
        <w:pBdr>
          <w:top w:val="dotted" w:sz="4" w:space="0" w:color="FFFFFF"/>
          <w:left w:val="dotted" w:sz="4" w:space="0" w:color="FFFFFF"/>
          <w:bottom w:val="dotted" w:sz="4" w:space="17" w:color="FFFFFF"/>
          <w:right w:val="dotted" w:sz="4" w:space="0" w:color="FFFFFF"/>
        </w:pBdr>
        <w:shd w:val="clear" w:color="auto" w:fill="FFFFFF"/>
        <w:spacing w:after="80" w:line="240" w:lineRule="auto"/>
        <w:ind w:firstLine="720"/>
        <w:jc w:val="both"/>
        <w:rPr>
          <w:i/>
          <w:lang w:val="vi-VN"/>
        </w:rPr>
      </w:pPr>
      <w:r w:rsidRPr="00CF6824">
        <w:rPr>
          <w:b/>
          <w:bCs/>
          <w:i/>
          <w:szCs w:val="28"/>
          <w:lang w:val="vi-VN"/>
        </w:rPr>
        <w:t>Thứ nhất</w:t>
      </w:r>
      <w:r w:rsidR="005C24E4" w:rsidRPr="00CF6824">
        <w:rPr>
          <w:b/>
          <w:i/>
          <w:lang w:val="vi-VN"/>
        </w:rPr>
        <w:t>, Hội Liên hiệp Thanh niên các cấp cần tập trung đổi mới và nâng cao hiệu quả các phong trào hành động cách mạng</w:t>
      </w:r>
      <w:r w:rsidR="00CF6824" w:rsidRPr="00CF6824">
        <w:rPr>
          <w:lang w:val="vi-VN"/>
        </w:rPr>
        <w:t>.</w:t>
      </w:r>
      <w:r w:rsidR="005C24E4" w:rsidRPr="00CF6824">
        <w:rPr>
          <w:lang w:val="vi-VN"/>
        </w:rPr>
        <w:t xml:space="preserve"> </w:t>
      </w:r>
      <w:r w:rsidR="00CF6824" w:rsidRPr="00CF6824">
        <w:rPr>
          <w:lang w:val="vi-VN"/>
        </w:rPr>
        <w:t>N</w:t>
      </w:r>
      <w:r w:rsidR="005C24E4" w:rsidRPr="00CF6824">
        <w:rPr>
          <w:lang w:val="vi-VN"/>
        </w:rPr>
        <w:t>hằm phát huy tối đa vai trò xung kích, tình nguyện và sáng tạo của thanh niên trong công cuộc xây dựng và bảo vệ Tổ quốc. Đồng thời, Hội cần gắn kết chặt chẽ với nhiệm vụ chính trị tại địa phương, đảm bảo các phong trào hành động cách mạng được thực hiện một cách đồng bộ và hiệu quả. Để thu hút và tạo sức hấp dẫn cho thanh niên, nội dung hoạt động cần phải được đổi mới, thiết thực và cụ thể, đặc biệt là trong công tác giáo dục chính trị tư tưởng, đạo đức, lối sống. Thông qua các hoạt động văn hóa, văn nghệ, hội thi, hội diễn sôi nổi và sáng tạo, thanh niên không chỉ được rèn luyện kỹ năng, mà còn nâng cao ý thức trách nhiệm, lòng yêu nước, và tinh thần cống hiến cho cộng đồng.</w:t>
      </w:r>
      <w:r w:rsidR="005C24E4" w:rsidRPr="00CF6824">
        <w:rPr>
          <w:szCs w:val="28"/>
          <w:lang w:val="vi-VN"/>
        </w:rPr>
        <w:t xml:space="preserve"> </w:t>
      </w:r>
      <w:r w:rsidRPr="00CF6824">
        <w:rPr>
          <w:szCs w:val="28"/>
          <w:lang w:val="vi-VN"/>
        </w:rPr>
        <w:t xml:space="preserve">hợp với tâm tư, nguyện vọng, sở thích của từng nhóm đối tượng thanh niên. </w:t>
      </w:r>
    </w:p>
    <w:p w:rsidR="005C24E4" w:rsidRPr="00CF6824" w:rsidRDefault="005C24E4" w:rsidP="00CF6824">
      <w:pPr>
        <w:pBdr>
          <w:top w:val="dotted" w:sz="4" w:space="0" w:color="FFFFFF"/>
          <w:left w:val="dotted" w:sz="4" w:space="0" w:color="FFFFFF"/>
          <w:bottom w:val="dotted" w:sz="4" w:space="17" w:color="FFFFFF"/>
          <w:right w:val="dotted" w:sz="4" w:space="0" w:color="FFFFFF"/>
        </w:pBdr>
        <w:shd w:val="clear" w:color="auto" w:fill="FFFFFF"/>
        <w:spacing w:after="80" w:line="240" w:lineRule="auto"/>
        <w:ind w:firstLine="720"/>
        <w:jc w:val="both"/>
        <w:rPr>
          <w:lang w:val="vi-VN"/>
        </w:rPr>
      </w:pPr>
      <w:r w:rsidRPr="00CF6824">
        <w:rPr>
          <w:b/>
          <w:i/>
          <w:lang w:val="vi-VN"/>
        </w:rPr>
        <w:t>Thứ hai, tổ chức Hội cần linh hoạt nắm bắt kịp thời những nguyện vọng, sở thích của thanh niên để từ đó xây dựng những mô hình tập hợp hiệu quả, thu hút sự tham gia đông đảo</w:t>
      </w:r>
      <w:r w:rsidRPr="00CF6824">
        <w:rPr>
          <w:lang w:val="vi-VN"/>
        </w:rPr>
        <w:t xml:space="preserve">. Việc đa dạng hóa hình thức và phương thức tập hợp thanh niên theo các lĩnh vực như sở thích, chuyên môn và nghề nghiệp là yếu tố quan trọng. Hội có thể thành lập các câu lạc bộ phù hợp như CLB Thanh niên phát triển kinh tế, CLB Thầy thuốc trẻ... Những mô hình này không chỉ tạo sân chơi lành mạnh, </w:t>
      </w:r>
      <w:r w:rsidRPr="00CF6824">
        <w:rPr>
          <w:lang w:val="vi-VN"/>
        </w:rPr>
        <w:lastRenderedPageBreak/>
        <w:t>bổ ích mà còn phát huy thế mạnh, niềm đam mê của thanh niên trong từng lĩnh vực, góp phần thúc đẩy sự đoàn kết và phát triển toàn diện của lực lượng trẻ.</w:t>
      </w:r>
    </w:p>
    <w:p w:rsidR="008C692F" w:rsidRPr="00CF6824" w:rsidRDefault="008C692F" w:rsidP="00CF6824">
      <w:pPr>
        <w:pBdr>
          <w:top w:val="dotted" w:sz="4" w:space="0" w:color="FFFFFF"/>
          <w:left w:val="dotted" w:sz="4" w:space="0" w:color="FFFFFF"/>
          <w:bottom w:val="dotted" w:sz="4" w:space="17" w:color="FFFFFF"/>
          <w:right w:val="dotted" w:sz="4" w:space="0" w:color="FFFFFF"/>
        </w:pBdr>
        <w:shd w:val="clear" w:color="auto" w:fill="FFFFFF"/>
        <w:spacing w:after="80" w:line="240" w:lineRule="auto"/>
        <w:ind w:firstLine="720"/>
        <w:jc w:val="both"/>
        <w:rPr>
          <w:lang w:val="vi-VN"/>
        </w:rPr>
      </w:pPr>
      <w:r w:rsidRPr="00CF6824">
        <w:rPr>
          <w:b/>
          <w:i/>
          <w:lang w:val="vi-VN"/>
        </w:rPr>
        <w:t>Thứ ba, tổ chức cần tăng cường tổ chức thường xuyên các hoạt động phong phú và hấp dẫn, tạo ra những sân chơi lành mạnh,</w:t>
      </w:r>
      <w:r w:rsidRPr="00CF6824">
        <w:rPr>
          <w:lang w:val="vi-VN"/>
        </w:rPr>
        <w:t xml:space="preserve"> thu hút sự tham gia đông đảo của thanh niên. Những chương trình như Ngày hội Thanh niên, các giải thi đấu thể thao, giao lưu văn nghệ, hay những hành trình về nguồn, thăm các địa chỉ đỏ, di tích lịch sử, văn hóa không chỉ mang lại niềm vui, sự bổ ích mà còn là nhịp cầu gắn kết hội viên và thanh niên lại gần nhau hơn. Qua đó, thanh niên không chỉ được rèn luyện về thể chất, giải trí mà còn củng cố thêm lòng yêu nước, tinh thần tự hào dân tộc, tạo động lực để cống hiến và đóng góp cho quê hương, đất nước.</w:t>
      </w:r>
    </w:p>
    <w:p w:rsidR="0089021B" w:rsidRPr="00CF6824" w:rsidRDefault="008C692F" w:rsidP="00CF6824">
      <w:pPr>
        <w:pBdr>
          <w:top w:val="dotted" w:sz="4" w:space="0" w:color="FFFFFF"/>
          <w:left w:val="dotted" w:sz="4" w:space="0" w:color="FFFFFF"/>
          <w:bottom w:val="dotted" w:sz="4" w:space="17" w:color="FFFFFF"/>
          <w:right w:val="dotted" w:sz="4" w:space="0" w:color="FFFFFF"/>
        </w:pBdr>
        <w:shd w:val="clear" w:color="auto" w:fill="FFFFFF"/>
        <w:spacing w:after="80" w:line="240" w:lineRule="auto"/>
        <w:ind w:firstLine="720"/>
        <w:jc w:val="both"/>
        <w:rPr>
          <w:i/>
          <w:lang w:val="vi-VN"/>
        </w:rPr>
      </w:pPr>
      <w:r w:rsidRPr="00CF6824">
        <w:rPr>
          <w:b/>
          <w:i/>
          <w:lang w:val="vi-VN"/>
        </w:rPr>
        <w:t>Thứ tư, bên cạnh việc triển khai hiệu quả cuộc vận động “Thanh niên sống đẹp,” Hội cần đẩy mạnh công tác tuyên truyền và tôn vinh những tấm gương thanh niên tiêu biểu,</w:t>
      </w:r>
      <w:r w:rsidRPr="00CF6824">
        <w:rPr>
          <w:lang w:val="vi-VN"/>
        </w:rPr>
        <w:t xml:space="preserve"> sống đẹp và giàu hoài bão. Việc kịp thời biểu dương, tôn vinh những cá nhân có lối sống tích cực, cống hiến không chỉ là sự ghi nhận xứng đáng, mà còn lan tỏa giá trị sống cao đẹp, khơi dậy khát vọng cống hiến trong toàn thể thanh niên. Đồng thời, cần có sự động viên và khích lệ kịp thời đối với những hội viên, thanh niên có đóng góp nổi bật trên mọi lĩnh vực, để họ tiếp tục phát huy năng lực và tinh thần xung kích, trở thành tấm gương sáng cho cộng đồng noi theo.</w:t>
      </w:r>
      <w:r w:rsidR="0089021B" w:rsidRPr="00CF6824">
        <w:rPr>
          <w:szCs w:val="28"/>
          <w:lang w:val="vi-VN"/>
        </w:rPr>
        <w:t xml:space="preserve"> </w:t>
      </w:r>
    </w:p>
    <w:p w:rsidR="008C692F" w:rsidRPr="00CF6824" w:rsidRDefault="008C692F" w:rsidP="00CF6824">
      <w:pPr>
        <w:pBdr>
          <w:top w:val="dotted" w:sz="4" w:space="0" w:color="FFFFFF"/>
          <w:left w:val="dotted" w:sz="4" w:space="0" w:color="FFFFFF"/>
          <w:bottom w:val="dotted" w:sz="4" w:space="17" w:color="FFFFFF"/>
          <w:right w:val="dotted" w:sz="4" w:space="0" w:color="FFFFFF"/>
        </w:pBdr>
        <w:shd w:val="clear" w:color="auto" w:fill="FFFFFF"/>
        <w:spacing w:after="80" w:line="240" w:lineRule="auto"/>
        <w:ind w:firstLine="720"/>
        <w:jc w:val="both"/>
        <w:rPr>
          <w:lang w:val="vi-VN"/>
        </w:rPr>
      </w:pPr>
      <w:r w:rsidRPr="00CF6824">
        <w:rPr>
          <w:b/>
          <w:i/>
          <w:lang w:val="vi-VN"/>
        </w:rPr>
        <w:t>Thứ năm, cần xây dựng kế hoạch đào tạo và bồi dưỡng đội ngũ cán bộ Hội nòng cốt, có năng lực chuyên môn vững vàng, phẩm chất đạo đức tốt,</w:t>
      </w:r>
      <w:r w:rsidRPr="00CF6824">
        <w:rPr>
          <w:lang w:val="vi-VN"/>
        </w:rPr>
        <w:t xml:space="preserve"> và luôn nêu cao tinh thần gương mẫu trong công việc lẫn đời sống hàng ngày. Những cán bộ này sẽ trở thành hình mẫu tiêu biểu, tạo nên "sức hút" tự nhiên và uy tín mạnh mẽ, qua đó truyền cảm hứng và thu hút sự tin tưởng, gắn bó của hội viên, thanh niên. Việc xây dựng đội ngũ cán bộ chất lượng không chỉ giúp nâng cao hiệu quả hoạt động của Hội mà còn đóng vai trò quan trọng trong việc dẫn dắt và phát triển thế hệ thanh niên tương lai.</w:t>
      </w:r>
    </w:p>
    <w:p w:rsidR="00CF6824" w:rsidRPr="00CF6824" w:rsidRDefault="008C692F" w:rsidP="00CF6824">
      <w:pPr>
        <w:pBdr>
          <w:top w:val="dotted" w:sz="4" w:space="0" w:color="FFFFFF"/>
          <w:left w:val="dotted" w:sz="4" w:space="0" w:color="FFFFFF"/>
          <w:bottom w:val="dotted" w:sz="4" w:space="17" w:color="FFFFFF"/>
          <w:right w:val="dotted" w:sz="4" w:space="0" w:color="FFFFFF"/>
        </w:pBdr>
        <w:shd w:val="clear" w:color="auto" w:fill="FFFFFF"/>
        <w:spacing w:after="80" w:line="240" w:lineRule="auto"/>
        <w:ind w:firstLine="720"/>
        <w:jc w:val="both"/>
        <w:rPr>
          <w:lang w:val="vi-VN"/>
        </w:rPr>
      </w:pPr>
      <w:r w:rsidRPr="00CF6824">
        <w:rPr>
          <w:lang w:val="vi-VN"/>
        </w:rPr>
        <w:t>Trên đây là tham luận của Hội Liên hiệp Thanh niên Việt Nam thành phố Cao Bằng, rất mong nhận được những ý kiến đóng góp quý báu và sự chia sẻ từ Đại hội. Xin chân thành cảm ơn sự quan tâm và lắng nghe của các quý vị đại biểu, khách quý và toàn thể Đại hội. Kính chúc quý vị sức khỏe dồi dào, hạnh phúc và thành công. Chúc Đại hội của chúng ta diễn ra thành công tốt đẹp và đạt được những kết quả thiết thực, góp phần vào sự phát triển bền vững của tuổi trẻ Cao Bằ</w:t>
      </w:r>
      <w:r w:rsidR="00CF6824" w:rsidRPr="00CF6824">
        <w:rPr>
          <w:lang w:val="vi-VN"/>
        </w:rPr>
        <w:t>ng.</w:t>
      </w:r>
    </w:p>
    <w:p w:rsidR="00C762DF" w:rsidRPr="00DC5721" w:rsidRDefault="00EA2DE8" w:rsidP="00CF6824">
      <w:pPr>
        <w:pBdr>
          <w:top w:val="dotted" w:sz="4" w:space="0" w:color="FFFFFF"/>
          <w:left w:val="dotted" w:sz="4" w:space="0" w:color="FFFFFF"/>
          <w:bottom w:val="dotted" w:sz="4" w:space="17" w:color="FFFFFF"/>
          <w:right w:val="dotted" w:sz="4" w:space="0" w:color="FFFFFF"/>
        </w:pBdr>
        <w:shd w:val="clear" w:color="auto" w:fill="FFFFFF"/>
        <w:spacing w:after="80" w:line="240" w:lineRule="auto"/>
        <w:ind w:firstLine="720"/>
        <w:jc w:val="both"/>
        <w:rPr>
          <w:rFonts w:eastAsia="Times New Roman" w:cs="Times New Roman"/>
          <w:i/>
          <w:szCs w:val="28"/>
          <w:lang w:val="vi-VN"/>
        </w:rPr>
      </w:pPr>
      <w:r w:rsidRPr="00DC5721">
        <w:rPr>
          <w:rFonts w:cs="Times New Roman"/>
          <w:i/>
          <w:spacing w:val="3"/>
          <w:szCs w:val="28"/>
          <w:shd w:val="clear" w:color="auto" w:fill="FFFFFF"/>
          <w:lang w:val="vi-VN"/>
        </w:rPr>
        <w:t>Xin trân trọng cảm ơn!</w:t>
      </w:r>
    </w:p>
    <w:p w:rsidR="00A47271" w:rsidRPr="00CF6824" w:rsidRDefault="00A47271" w:rsidP="00CF6824">
      <w:pPr>
        <w:spacing w:after="80" w:line="240" w:lineRule="auto"/>
        <w:ind w:firstLine="720"/>
        <w:jc w:val="both"/>
        <w:rPr>
          <w:i/>
          <w:lang w:val="vi-VN"/>
        </w:rPr>
      </w:pPr>
      <w:bookmarkStart w:id="0" w:name="_GoBack"/>
      <w:bookmarkEnd w:id="0"/>
    </w:p>
    <w:sectPr w:rsidR="00A47271" w:rsidRPr="00CF6824" w:rsidSect="0089021B">
      <w:footerReference w:type="default" r:id="rId6"/>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86B" w:rsidRDefault="0039186B" w:rsidP="0089021B">
      <w:pPr>
        <w:spacing w:after="0" w:line="240" w:lineRule="auto"/>
      </w:pPr>
      <w:r>
        <w:separator/>
      </w:r>
    </w:p>
  </w:endnote>
  <w:endnote w:type="continuationSeparator" w:id="0">
    <w:p w:rsidR="0039186B" w:rsidRDefault="0039186B" w:rsidP="00890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540665"/>
      <w:docPartObj>
        <w:docPartGallery w:val="Page Numbers (Bottom of Page)"/>
        <w:docPartUnique/>
      </w:docPartObj>
    </w:sdtPr>
    <w:sdtEndPr>
      <w:rPr>
        <w:noProof/>
      </w:rPr>
    </w:sdtEndPr>
    <w:sdtContent>
      <w:p w:rsidR="0089021B" w:rsidRDefault="0089021B">
        <w:pPr>
          <w:pStyle w:val="Footer"/>
          <w:jc w:val="center"/>
        </w:pPr>
        <w:r>
          <w:fldChar w:fldCharType="begin"/>
        </w:r>
        <w:r>
          <w:instrText xml:space="preserve"> PAGE   \* MERGEFORMAT </w:instrText>
        </w:r>
        <w:r>
          <w:fldChar w:fldCharType="separate"/>
        </w:r>
        <w:r w:rsidR="00DC5721">
          <w:rPr>
            <w:noProof/>
          </w:rPr>
          <w:t>3</w:t>
        </w:r>
        <w:r>
          <w:rPr>
            <w:noProof/>
          </w:rPr>
          <w:fldChar w:fldCharType="end"/>
        </w:r>
      </w:p>
    </w:sdtContent>
  </w:sdt>
  <w:p w:rsidR="0089021B" w:rsidRDefault="008902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86B" w:rsidRDefault="0039186B" w:rsidP="0089021B">
      <w:pPr>
        <w:spacing w:after="0" w:line="240" w:lineRule="auto"/>
      </w:pPr>
      <w:r>
        <w:separator/>
      </w:r>
    </w:p>
  </w:footnote>
  <w:footnote w:type="continuationSeparator" w:id="0">
    <w:p w:rsidR="0039186B" w:rsidRDefault="0039186B" w:rsidP="008902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23"/>
    <w:rsid w:val="000B31EA"/>
    <w:rsid w:val="00155318"/>
    <w:rsid w:val="0016720F"/>
    <w:rsid w:val="002071DE"/>
    <w:rsid w:val="00232A81"/>
    <w:rsid w:val="002845F8"/>
    <w:rsid w:val="002C5B02"/>
    <w:rsid w:val="0039186B"/>
    <w:rsid w:val="003F4171"/>
    <w:rsid w:val="00485C32"/>
    <w:rsid w:val="005C24E4"/>
    <w:rsid w:val="00620217"/>
    <w:rsid w:val="006A59A3"/>
    <w:rsid w:val="00855E23"/>
    <w:rsid w:val="008646C8"/>
    <w:rsid w:val="0089021B"/>
    <w:rsid w:val="008C692F"/>
    <w:rsid w:val="00945632"/>
    <w:rsid w:val="00954351"/>
    <w:rsid w:val="00997831"/>
    <w:rsid w:val="00A47271"/>
    <w:rsid w:val="00A57DF6"/>
    <w:rsid w:val="00A77F23"/>
    <w:rsid w:val="00B16B68"/>
    <w:rsid w:val="00BD48C9"/>
    <w:rsid w:val="00C762DF"/>
    <w:rsid w:val="00CB7645"/>
    <w:rsid w:val="00CD58D9"/>
    <w:rsid w:val="00CF6824"/>
    <w:rsid w:val="00D16CB9"/>
    <w:rsid w:val="00D85AA5"/>
    <w:rsid w:val="00DA2F39"/>
    <w:rsid w:val="00DA718D"/>
    <w:rsid w:val="00DC5721"/>
    <w:rsid w:val="00DF71C7"/>
    <w:rsid w:val="00EA2DE8"/>
    <w:rsid w:val="00F257A3"/>
    <w:rsid w:val="00FC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4E47"/>
  <w15:docId w15:val="{478F500E-D0A9-4D64-831D-D29FB1B8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1B"/>
  </w:style>
  <w:style w:type="paragraph" w:styleId="Footer">
    <w:name w:val="footer"/>
    <w:basedOn w:val="Normal"/>
    <w:link w:val="FooterChar"/>
    <w:uiPriority w:val="99"/>
    <w:unhideWhenUsed/>
    <w:rsid w:val="00890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1B"/>
  </w:style>
  <w:style w:type="paragraph" w:styleId="NormalWeb">
    <w:name w:val="Normal (Web)"/>
    <w:basedOn w:val="Normal"/>
    <w:uiPriority w:val="99"/>
    <w:unhideWhenUsed/>
    <w:rsid w:val="005C24E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C24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5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5</cp:revision>
  <dcterms:created xsi:type="dcterms:W3CDTF">2024-09-10T14:08:00Z</dcterms:created>
  <dcterms:modified xsi:type="dcterms:W3CDTF">2024-09-12T03:48:00Z</dcterms:modified>
</cp:coreProperties>
</file>